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71DF" w14:textId="76312930" w:rsidR="00855058" w:rsidRPr="00C57472" w:rsidRDefault="00855058" w:rsidP="00855058">
      <w:pPr>
        <w:pStyle w:val="umowatekst"/>
        <w:spacing w:before="240" w:after="240" w:line="276" w:lineRule="auto"/>
        <w:ind w:firstLine="0"/>
        <w:jc w:val="right"/>
        <w:rPr>
          <w:rFonts w:ascii="Book Antiqua" w:hAnsi="Book Antiqua" w:cs="Times New Roman"/>
          <w:color w:val="auto"/>
        </w:rPr>
      </w:pPr>
      <w:r w:rsidRPr="00C57472">
        <w:rPr>
          <w:rFonts w:ascii="Book Antiqua" w:hAnsi="Book Antiqua" w:cs="Times New Roman"/>
          <w:color w:val="auto"/>
        </w:rPr>
        <w:t xml:space="preserve">Toruń, </w:t>
      </w:r>
      <w:r w:rsidR="002556B3" w:rsidRPr="00C57472">
        <w:rPr>
          <w:rFonts w:ascii="Book Antiqua" w:hAnsi="Book Antiqua" w:cs="Times New Roman"/>
          <w:color w:val="auto"/>
        </w:rPr>
        <w:t>dnia</w:t>
      </w:r>
      <w:r w:rsidR="002C05F7">
        <w:rPr>
          <w:rFonts w:ascii="Book Antiqua" w:hAnsi="Book Antiqua" w:cs="Times New Roman"/>
          <w:color w:val="auto"/>
        </w:rPr>
        <w:t xml:space="preserve"> </w:t>
      </w:r>
      <w:r w:rsidR="00A14CD0">
        <w:rPr>
          <w:rFonts w:ascii="Book Antiqua" w:hAnsi="Book Antiqua" w:cs="Times New Roman"/>
          <w:color w:val="auto"/>
        </w:rPr>
        <w:t>13</w:t>
      </w:r>
      <w:r w:rsidR="002C05F7">
        <w:rPr>
          <w:rFonts w:ascii="Book Antiqua" w:hAnsi="Book Antiqua" w:cs="Times New Roman"/>
          <w:color w:val="auto"/>
        </w:rPr>
        <w:t xml:space="preserve"> lipca 2026 </w:t>
      </w:r>
      <w:r w:rsidR="00333482" w:rsidRPr="00C57472">
        <w:rPr>
          <w:rFonts w:ascii="Book Antiqua" w:hAnsi="Book Antiqua" w:cs="Times New Roman"/>
          <w:color w:val="auto"/>
        </w:rPr>
        <w:t>roku</w:t>
      </w:r>
    </w:p>
    <w:p w14:paraId="28456316" w14:textId="77777777" w:rsidR="003A5E30" w:rsidRPr="00C57472" w:rsidRDefault="00D169E2" w:rsidP="003A5E30">
      <w:pPr>
        <w:pStyle w:val="umowatekst"/>
        <w:spacing w:before="240" w:after="240" w:line="276" w:lineRule="auto"/>
        <w:ind w:firstLine="0"/>
        <w:jc w:val="center"/>
        <w:rPr>
          <w:rFonts w:ascii="Book Antiqua" w:hAnsi="Book Antiqua" w:cs="Times New Roman"/>
          <w:b/>
          <w:bCs/>
          <w:color w:val="auto"/>
          <w:u w:val="single"/>
        </w:rPr>
      </w:pPr>
      <w:r w:rsidRPr="00C57472">
        <w:rPr>
          <w:rFonts w:ascii="Book Antiqua" w:hAnsi="Book Antiqua" w:cs="Times New Roman"/>
          <w:b/>
          <w:bCs/>
          <w:color w:val="auto"/>
          <w:u w:val="single"/>
        </w:rPr>
        <w:t xml:space="preserve">REGULAMIN </w:t>
      </w:r>
      <w:r w:rsidR="003A5E30" w:rsidRPr="00C57472">
        <w:rPr>
          <w:rFonts w:ascii="Book Antiqua" w:hAnsi="Book Antiqua" w:cs="Times New Roman"/>
          <w:b/>
          <w:bCs/>
          <w:color w:val="auto"/>
          <w:u w:val="single"/>
        </w:rPr>
        <w:t xml:space="preserve">SPRZEDAŻY </w:t>
      </w:r>
    </w:p>
    <w:p w14:paraId="08787580" w14:textId="017A92FB" w:rsidR="00350FDF" w:rsidRPr="00C57472" w:rsidRDefault="003A5E30" w:rsidP="004D7CB5">
      <w:pPr>
        <w:pStyle w:val="umowatekst"/>
        <w:spacing w:before="240" w:after="240" w:line="276" w:lineRule="auto"/>
        <w:ind w:firstLine="0"/>
        <w:jc w:val="center"/>
        <w:rPr>
          <w:rFonts w:ascii="Book Antiqua" w:hAnsi="Book Antiqua" w:cs="Times New Roman"/>
          <w:i/>
          <w:iCs/>
          <w:color w:val="auto"/>
        </w:rPr>
      </w:pPr>
      <w:r w:rsidRPr="00C57472">
        <w:rPr>
          <w:rFonts w:ascii="Book Antiqua" w:hAnsi="Book Antiqua" w:cs="Times New Roman"/>
          <w:i/>
          <w:iCs/>
          <w:color w:val="auto"/>
        </w:rPr>
        <w:t>W trybie pisemnego zbierania ofert</w:t>
      </w:r>
      <w:r w:rsidR="00D1053F" w:rsidRPr="00C57472">
        <w:rPr>
          <w:rFonts w:ascii="Book Antiqua" w:hAnsi="Book Antiqua" w:cs="Times New Roman"/>
          <w:i/>
          <w:iCs/>
          <w:color w:val="auto"/>
        </w:rPr>
        <w:t xml:space="preserve"> n</w:t>
      </w:r>
      <w:r w:rsidR="00F65947" w:rsidRPr="00C57472">
        <w:rPr>
          <w:rFonts w:ascii="Book Antiqua" w:hAnsi="Book Antiqua" w:cs="Times New Roman"/>
          <w:i/>
          <w:iCs/>
          <w:color w:val="auto"/>
        </w:rPr>
        <w:t xml:space="preserve">a </w:t>
      </w:r>
      <w:r w:rsidR="00675C26" w:rsidRPr="00C57472">
        <w:rPr>
          <w:rFonts w:ascii="Book Antiqua" w:hAnsi="Book Antiqua" w:cs="Times New Roman"/>
          <w:i/>
          <w:iCs/>
          <w:color w:val="auto"/>
        </w:rPr>
        <w:t>sprzedaż</w:t>
      </w:r>
      <w:r w:rsidR="00350FDF" w:rsidRPr="00C57472">
        <w:rPr>
          <w:rFonts w:ascii="Book Antiqua" w:hAnsi="Book Antiqua" w:cs="Times New Roman"/>
          <w:i/>
          <w:iCs/>
          <w:color w:val="auto"/>
        </w:rPr>
        <w:t xml:space="preserve"> </w:t>
      </w:r>
      <w:r w:rsidR="00FC4CAB" w:rsidRPr="00C57472">
        <w:rPr>
          <w:rFonts w:ascii="Book Antiqua" w:hAnsi="Book Antiqua"/>
          <w:i/>
          <w:iCs/>
        </w:rPr>
        <w:t xml:space="preserve">udziału 1/2 (jedna druga) w prawie własności do nieruchomości gruntowej zabudowanej składającej się z jednej działki ewidencyjnej o nr 415/2, położonej w Wąbrzeźnie przy ul. Spokojnej 11, dla której Sąd Rejonowy w Wąbrzeźnie prowadzi księgę wieczystą o nr TO1W/00001950/3 </w:t>
      </w:r>
      <w:r w:rsidR="007E3DDD" w:rsidRPr="00C57472">
        <w:rPr>
          <w:rFonts w:ascii="Book Antiqua" w:hAnsi="Book Antiqua" w:cs="Times New Roman"/>
          <w:i/>
          <w:iCs/>
          <w:color w:val="auto"/>
        </w:rPr>
        <w:t xml:space="preserve">w postępowaniu upadłościowym </w:t>
      </w:r>
      <w:r w:rsidR="00FC4CAB" w:rsidRPr="00C57472">
        <w:rPr>
          <w:rFonts w:ascii="Book Antiqua" w:hAnsi="Book Antiqua" w:cs="Times New Roman"/>
          <w:i/>
          <w:iCs/>
          <w:color w:val="auto"/>
        </w:rPr>
        <w:t>Jerzego Szablewskiego</w:t>
      </w:r>
    </w:p>
    <w:p w14:paraId="0898E5E5" w14:textId="77777777" w:rsidR="0017491B" w:rsidRPr="00C57472" w:rsidRDefault="0017491B" w:rsidP="00857D68">
      <w:pPr>
        <w:pStyle w:val="umowatekst"/>
        <w:spacing w:before="240" w:after="240" w:line="276" w:lineRule="auto"/>
        <w:ind w:firstLine="0"/>
        <w:jc w:val="center"/>
        <w:rPr>
          <w:rFonts w:ascii="Book Antiqua" w:hAnsi="Book Antiqua" w:cs="Times New Roman"/>
          <w:i/>
          <w:iCs/>
          <w:color w:val="auto"/>
        </w:rPr>
      </w:pPr>
      <w:r w:rsidRPr="00C57472">
        <w:rPr>
          <w:rFonts w:ascii="Book Antiqua" w:hAnsi="Book Antiqua" w:cs="Times New Roman"/>
          <w:i/>
          <w:iCs/>
          <w:color w:val="auto"/>
        </w:rPr>
        <w:t>- zwanym w dalszej części Regulaminem lub Regulaminem Sprzedaży</w:t>
      </w:r>
    </w:p>
    <w:p w14:paraId="6CB8337E" w14:textId="77777777" w:rsidR="00FB566E" w:rsidRPr="00C57472" w:rsidRDefault="00FB566E" w:rsidP="00497EE7">
      <w:pPr>
        <w:spacing w:line="276" w:lineRule="auto"/>
        <w:jc w:val="center"/>
        <w:rPr>
          <w:rFonts w:ascii="Book Antiqua" w:hAnsi="Book Antiqua"/>
          <w:b/>
          <w:bCs/>
          <w:sz w:val="20"/>
          <w:szCs w:val="20"/>
        </w:rPr>
      </w:pPr>
      <w:r w:rsidRPr="00C57472">
        <w:rPr>
          <w:rFonts w:ascii="Book Antiqua" w:hAnsi="Book Antiqua"/>
          <w:b/>
          <w:bCs/>
          <w:sz w:val="20"/>
          <w:szCs w:val="20"/>
        </w:rPr>
        <w:t>§ 1</w:t>
      </w:r>
    </w:p>
    <w:p w14:paraId="15B0F062" w14:textId="523D8DA3" w:rsidR="00D31EBF" w:rsidRPr="00C57472" w:rsidRDefault="00CD2BC9" w:rsidP="00353A7F">
      <w:pPr>
        <w:spacing w:line="276" w:lineRule="auto"/>
        <w:jc w:val="center"/>
        <w:rPr>
          <w:rFonts w:ascii="Book Antiqua" w:hAnsi="Book Antiqua"/>
          <w:b/>
          <w:bCs/>
          <w:sz w:val="20"/>
          <w:szCs w:val="20"/>
        </w:rPr>
      </w:pPr>
      <w:r w:rsidRPr="00C57472">
        <w:rPr>
          <w:rFonts w:ascii="Book Antiqua" w:hAnsi="Book Antiqua"/>
          <w:b/>
          <w:bCs/>
          <w:sz w:val="20"/>
          <w:szCs w:val="20"/>
        </w:rPr>
        <w:t>POSTANOWIENIA OGÓLNE</w:t>
      </w:r>
    </w:p>
    <w:p w14:paraId="4002AA01" w14:textId="1E5ED730" w:rsidR="00D97F93" w:rsidRPr="00C57472" w:rsidRDefault="00D97F93" w:rsidP="00C36C58">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Niniejszy Regulamin określa zasady</w:t>
      </w:r>
      <w:r w:rsidR="004F4166" w:rsidRPr="00C57472">
        <w:rPr>
          <w:rFonts w:ascii="Book Antiqua" w:hAnsi="Book Antiqua"/>
          <w:sz w:val="20"/>
          <w:szCs w:val="20"/>
        </w:rPr>
        <w:t xml:space="preserve"> </w:t>
      </w:r>
      <w:r w:rsidR="003A5E30" w:rsidRPr="00C57472">
        <w:rPr>
          <w:rFonts w:ascii="Book Antiqua" w:hAnsi="Book Antiqua"/>
          <w:sz w:val="20"/>
          <w:szCs w:val="20"/>
        </w:rPr>
        <w:t>przeprowadzenia Sprzedaży z wolnej ręki</w:t>
      </w:r>
      <w:r w:rsidR="004F4166" w:rsidRPr="00C57472">
        <w:rPr>
          <w:rFonts w:ascii="Book Antiqua" w:hAnsi="Book Antiqua"/>
          <w:sz w:val="20"/>
          <w:szCs w:val="20"/>
        </w:rPr>
        <w:t xml:space="preserve"> </w:t>
      </w:r>
      <w:r w:rsidR="0097700F" w:rsidRPr="00C57472">
        <w:rPr>
          <w:rFonts w:ascii="Book Antiqua" w:hAnsi="Book Antiqua"/>
          <w:sz w:val="20"/>
          <w:szCs w:val="20"/>
        </w:rPr>
        <w:t>w trybie pisemnego zbierania ofert (</w:t>
      </w:r>
      <w:r w:rsidR="004F4166" w:rsidRPr="00C57472">
        <w:rPr>
          <w:rFonts w:ascii="Book Antiqua" w:hAnsi="Book Antiqua"/>
          <w:sz w:val="20"/>
          <w:szCs w:val="20"/>
        </w:rPr>
        <w:t xml:space="preserve">dalej </w:t>
      </w:r>
      <w:r w:rsidR="00885A10" w:rsidRPr="00C57472">
        <w:rPr>
          <w:rFonts w:ascii="Book Antiqua" w:hAnsi="Book Antiqua"/>
          <w:sz w:val="20"/>
          <w:szCs w:val="20"/>
        </w:rPr>
        <w:t xml:space="preserve">także </w:t>
      </w:r>
      <w:r w:rsidR="004F4166" w:rsidRPr="00C57472">
        <w:rPr>
          <w:rFonts w:ascii="Book Antiqua" w:hAnsi="Book Antiqua"/>
          <w:sz w:val="20"/>
          <w:szCs w:val="20"/>
        </w:rPr>
        <w:t xml:space="preserve">jako </w:t>
      </w:r>
      <w:r w:rsidR="003A5E30" w:rsidRPr="00C57472">
        <w:rPr>
          <w:rFonts w:ascii="Book Antiqua" w:hAnsi="Book Antiqua"/>
          <w:sz w:val="20"/>
          <w:szCs w:val="20"/>
        </w:rPr>
        <w:t>Sprzedaż</w:t>
      </w:r>
      <w:r w:rsidR="004F4166" w:rsidRPr="00C57472">
        <w:rPr>
          <w:rFonts w:ascii="Book Antiqua" w:hAnsi="Book Antiqua"/>
          <w:sz w:val="20"/>
          <w:szCs w:val="20"/>
        </w:rPr>
        <w:t xml:space="preserve">) na </w:t>
      </w:r>
      <w:r w:rsidR="00A347E4" w:rsidRPr="00C57472">
        <w:rPr>
          <w:rFonts w:ascii="Book Antiqua" w:hAnsi="Book Antiqua"/>
          <w:sz w:val="20"/>
          <w:szCs w:val="20"/>
        </w:rPr>
        <w:t>sprzedaż składnik</w:t>
      </w:r>
      <w:r w:rsidR="00163A83" w:rsidRPr="00C57472">
        <w:rPr>
          <w:rFonts w:ascii="Book Antiqua" w:hAnsi="Book Antiqua"/>
          <w:sz w:val="20"/>
          <w:szCs w:val="20"/>
        </w:rPr>
        <w:t>a</w:t>
      </w:r>
      <w:r w:rsidR="00A347E4" w:rsidRPr="00C57472">
        <w:rPr>
          <w:rFonts w:ascii="Book Antiqua" w:hAnsi="Book Antiqua"/>
          <w:sz w:val="20"/>
          <w:szCs w:val="20"/>
        </w:rPr>
        <w:t xml:space="preserve"> masy upadłości </w:t>
      </w:r>
      <w:r w:rsidR="00FC4CAB" w:rsidRPr="00C57472">
        <w:rPr>
          <w:rFonts w:ascii="Book Antiqua" w:hAnsi="Book Antiqua"/>
          <w:sz w:val="20"/>
          <w:szCs w:val="20"/>
        </w:rPr>
        <w:t>Jerzego Szablewskiego</w:t>
      </w:r>
      <w:r w:rsidR="00CE0C0B" w:rsidRPr="00C57472">
        <w:rPr>
          <w:rFonts w:ascii="Book Antiqua" w:hAnsi="Book Antiqua"/>
          <w:sz w:val="20"/>
          <w:szCs w:val="20"/>
        </w:rPr>
        <w:t xml:space="preserve"> </w:t>
      </w:r>
      <w:r w:rsidR="003A18B2" w:rsidRPr="00C57472">
        <w:rPr>
          <w:rFonts w:ascii="Book Antiqua" w:hAnsi="Book Antiqua"/>
          <w:sz w:val="20"/>
          <w:szCs w:val="20"/>
        </w:rPr>
        <w:t>szczegółowo</w:t>
      </w:r>
      <w:r w:rsidR="00E64AE2" w:rsidRPr="00C57472">
        <w:rPr>
          <w:rFonts w:ascii="Book Antiqua" w:hAnsi="Book Antiqua"/>
          <w:sz w:val="20"/>
          <w:szCs w:val="20"/>
        </w:rPr>
        <w:t xml:space="preserve"> opisane</w:t>
      </w:r>
      <w:r w:rsidR="00163A83" w:rsidRPr="00C57472">
        <w:rPr>
          <w:rFonts w:ascii="Book Antiqua" w:hAnsi="Book Antiqua"/>
          <w:sz w:val="20"/>
          <w:szCs w:val="20"/>
        </w:rPr>
        <w:t>go</w:t>
      </w:r>
      <w:r w:rsidR="00E64AE2" w:rsidRPr="00C57472">
        <w:rPr>
          <w:rFonts w:ascii="Book Antiqua" w:hAnsi="Book Antiqua"/>
          <w:sz w:val="20"/>
          <w:szCs w:val="20"/>
        </w:rPr>
        <w:t xml:space="preserve"> w </w:t>
      </w:r>
      <w:r w:rsidR="005E1B98" w:rsidRPr="00C57472">
        <w:rPr>
          <w:rFonts w:ascii="Book Antiqua" w:hAnsi="Book Antiqua"/>
          <w:sz w:val="20"/>
          <w:szCs w:val="20"/>
        </w:rPr>
        <w:t xml:space="preserve">§ 2 </w:t>
      </w:r>
      <w:r w:rsidR="00E64AE2" w:rsidRPr="00C57472">
        <w:rPr>
          <w:rFonts w:ascii="Book Antiqua" w:hAnsi="Book Antiqua"/>
          <w:sz w:val="20"/>
          <w:szCs w:val="20"/>
        </w:rPr>
        <w:t>ust. 1</w:t>
      </w:r>
      <w:r w:rsidR="003A18B2" w:rsidRPr="00C57472">
        <w:rPr>
          <w:rFonts w:ascii="Book Antiqua" w:hAnsi="Book Antiqua"/>
          <w:sz w:val="20"/>
          <w:szCs w:val="20"/>
        </w:rPr>
        <w:t xml:space="preserve"> Regulaminu</w:t>
      </w:r>
      <w:r w:rsidR="00842890" w:rsidRPr="00C57472">
        <w:rPr>
          <w:rFonts w:ascii="Book Antiqua" w:hAnsi="Book Antiqua"/>
          <w:sz w:val="20"/>
          <w:szCs w:val="20"/>
        </w:rPr>
        <w:t>.</w:t>
      </w:r>
    </w:p>
    <w:p w14:paraId="4140D05D" w14:textId="657DCB8C" w:rsidR="00842890" w:rsidRPr="00C57472" w:rsidRDefault="0097700F" w:rsidP="00C36C58">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 xml:space="preserve">Sprzedaż </w:t>
      </w:r>
      <w:r w:rsidR="00842890" w:rsidRPr="00C57472">
        <w:rPr>
          <w:rFonts w:ascii="Book Antiqua" w:hAnsi="Book Antiqua"/>
          <w:sz w:val="20"/>
          <w:szCs w:val="20"/>
        </w:rPr>
        <w:t xml:space="preserve">ogłasza, organizuje i przeprowadza </w:t>
      </w:r>
      <w:r w:rsidR="00FC4CAB" w:rsidRPr="00C57472">
        <w:rPr>
          <w:rFonts w:ascii="Book Antiqua" w:hAnsi="Book Antiqua"/>
          <w:sz w:val="20"/>
          <w:szCs w:val="20"/>
        </w:rPr>
        <w:t>Centrum Restrukturyzacji i Upadłości</w:t>
      </w:r>
      <w:r w:rsidR="00842890" w:rsidRPr="00C57472">
        <w:rPr>
          <w:rFonts w:ascii="Book Antiqua" w:hAnsi="Book Antiqua"/>
          <w:sz w:val="20"/>
          <w:szCs w:val="20"/>
        </w:rPr>
        <w:t xml:space="preserve"> sp. z o.o. z siedzibą w Toruniu (dalej jako Syndyk), wyznaczon</w:t>
      </w:r>
      <w:r w:rsidR="00971E92" w:rsidRPr="00C57472">
        <w:rPr>
          <w:rFonts w:ascii="Book Antiqua" w:hAnsi="Book Antiqua"/>
          <w:sz w:val="20"/>
          <w:szCs w:val="20"/>
        </w:rPr>
        <w:t>a</w:t>
      </w:r>
      <w:r w:rsidR="0030702B" w:rsidRPr="00C57472">
        <w:rPr>
          <w:rFonts w:ascii="Book Antiqua" w:hAnsi="Book Antiqua"/>
          <w:sz w:val="20"/>
          <w:szCs w:val="20"/>
        </w:rPr>
        <w:t xml:space="preserve"> na mocy postanowienia Sądu Rejonowego w Toruniu V Wydział Gospodarczy </w:t>
      </w:r>
      <w:r w:rsidR="004A0222" w:rsidRPr="00C57472">
        <w:rPr>
          <w:rFonts w:ascii="Book Antiqua" w:hAnsi="Book Antiqua"/>
          <w:sz w:val="20"/>
          <w:szCs w:val="20"/>
        </w:rPr>
        <w:t>z dni</w:t>
      </w:r>
      <w:r w:rsidR="007F3DD8" w:rsidRPr="00C57472">
        <w:rPr>
          <w:rFonts w:ascii="Book Antiqua" w:hAnsi="Book Antiqua"/>
          <w:sz w:val="20"/>
          <w:szCs w:val="20"/>
        </w:rPr>
        <w:t xml:space="preserve">a </w:t>
      </w:r>
      <w:r w:rsidR="00197FA3" w:rsidRPr="00C57472">
        <w:rPr>
          <w:rFonts w:ascii="Book Antiqua" w:hAnsi="Book Antiqua"/>
          <w:sz w:val="20"/>
          <w:szCs w:val="20"/>
        </w:rPr>
        <w:t>23 lutego 2026</w:t>
      </w:r>
      <w:r w:rsidR="008E043B" w:rsidRPr="00C57472">
        <w:rPr>
          <w:rFonts w:ascii="Book Antiqua" w:hAnsi="Book Antiqua"/>
          <w:sz w:val="20"/>
          <w:szCs w:val="20"/>
        </w:rPr>
        <w:t xml:space="preserve"> r. sygn. akt TO1T/GU/</w:t>
      </w:r>
      <w:r w:rsidR="00197FA3" w:rsidRPr="00C57472">
        <w:rPr>
          <w:rFonts w:ascii="Book Antiqua" w:hAnsi="Book Antiqua"/>
          <w:sz w:val="20"/>
          <w:szCs w:val="20"/>
        </w:rPr>
        <w:t>83</w:t>
      </w:r>
      <w:r w:rsidR="008E043B" w:rsidRPr="00C57472">
        <w:rPr>
          <w:rFonts w:ascii="Book Antiqua" w:hAnsi="Book Antiqua"/>
          <w:sz w:val="20"/>
          <w:szCs w:val="20"/>
        </w:rPr>
        <w:t>/202</w:t>
      </w:r>
      <w:r w:rsidR="00197FA3" w:rsidRPr="00C57472">
        <w:rPr>
          <w:rFonts w:ascii="Book Antiqua" w:hAnsi="Book Antiqua"/>
          <w:sz w:val="20"/>
          <w:szCs w:val="20"/>
        </w:rPr>
        <w:t>6</w:t>
      </w:r>
      <w:r w:rsidR="00414E56" w:rsidRPr="00C57472">
        <w:rPr>
          <w:rFonts w:ascii="Book Antiqua" w:hAnsi="Book Antiqua"/>
          <w:sz w:val="20"/>
          <w:szCs w:val="20"/>
        </w:rPr>
        <w:t xml:space="preserve"> syndykiem masy upadłości </w:t>
      </w:r>
      <w:r w:rsidR="00197FA3" w:rsidRPr="00C57472">
        <w:rPr>
          <w:rFonts w:ascii="Book Antiqua" w:hAnsi="Book Antiqua"/>
          <w:sz w:val="20"/>
          <w:szCs w:val="20"/>
        </w:rPr>
        <w:t>Jerzego Szablewskiego</w:t>
      </w:r>
      <w:r w:rsidR="00414E56" w:rsidRPr="00C57472">
        <w:rPr>
          <w:rFonts w:ascii="Book Antiqua" w:hAnsi="Book Antiqua"/>
          <w:sz w:val="20"/>
          <w:szCs w:val="20"/>
        </w:rPr>
        <w:t>.</w:t>
      </w:r>
    </w:p>
    <w:p w14:paraId="50C54EFE" w14:textId="7DB474A1" w:rsidR="007F3DD8" w:rsidRPr="00C57472" w:rsidRDefault="00CD18F9" w:rsidP="00C36C58">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Sprzedaż odbywa się w niniejszym trybie wybranym przez syndyka samodzielnie z zachowaniem przepisów art. 491</w:t>
      </w:r>
      <w:r w:rsidRPr="00C57472">
        <w:rPr>
          <w:rFonts w:ascii="Book Antiqua" w:hAnsi="Book Antiqua"/>
          <w:sz w:val="20"/>
          <w:szCs w:val="20"/>
          <w:vertAlign w:val="superscript"/>
        </w:rPr>
        <w:t>11a</w:t>
      </w:r>
      <w:r w:rsidRPr="00C57472">
        <w:rPr>
          <w:rFonts w:ascii="Book Antiqua" w:hAnsi="Book Antiqua"/>
          <w:sz w:val="20"/>
          <w:szCs w:val="20"/>
        </w:rPr>
        <w:t xml:space="preserve"> prawa upadłościowego</w:t>
      </w:r>
      <w:r w:rsidR="007F3DD8" w:rsidRPr="00C57472">
        <w:rPr>
          <w:rFonts w:ascii="Book Antiqua" w:hAnsi="Book Antiqua"/>
          <w:sz w:val="20"/>
          <w:szCs w:val="20"/>
        </w:rPr>
        <w:t xml:space="preserve"> i nie wymaga zgody Sądu na sprzedaż </w:t>
      </w:r>
      <w:r w:rsidR="008E043B" w:rsidRPr="00C57472">
        <w:rPr>
          <w:rFonts w:ascii="Book Antiqua" w:hAnsi="Book Antiqua"/>
          <w:sz w:val="20"/>
          <w:szCs w:val="20"/>
        </w:rPr>
        <w:t xml:space="preserve">w trybie uregulowanym </w:t>
      </w:r>
      <w:r w:rsidR="005F62D4" w:rsidRPr="00C57472">
        <w:rPr>
          <w:rFonts w:ascii="Book Antiqua" w:hAnsi="Book Antiqua"/>
          <w:sz w:val="20"/>
          <w:szCs w:val="20"/>
        </w:rPr>
        <w:t>niniejszym Regulaminem.</w:t>
      </w:r>
    </w:p>
    <w:p w14:paraId="6E865E1E" w14:textId="54882365" w:rsidR="00CD18F9" w:rsidRPr="00C57472" w:rsidRDefault="007F3DD8" w:rsidP="00C36C58">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Syndyk oświadcza, że dokonał zawiadomień o sposobie likwidacji w sposób wymagany przez przepisy prawa upadłościowego.</w:t>
      </w:r>
    </w:p>
    <w:p w14:paraId="72608CAA" w14:textId="77777777" w:rsidR="00F27972" w:rsidRPr="00C57472" w:rsidRDefault="003009D7" w:rsidP="00F27972">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 xml:space="preserve">Celem </w:t>
      </w:r>
      <w:r w:rsidR="0097700F" w:rsidRPr="00C57472">
        <w:rPr>
          <w:rFonts w:ascii="Book Antiqua" w:hAnsi="Book Antiqua"/>
          <w:sz w:val="20"/>
          <w:szCs w:val="20"/>
        </w:rPr>
        <w:t>Sprzedaży</w:t>
      </w:r>
      <w:r w:rsidRPr="00C57472">
        <w:rPr>
          <w:rFonts w:ascii="Book Antiqua" w:hAnsi="Book Antiqua"/>
          <w:sz w:val="20"/>
          <w:szCs w:val="20"/>
        </w:rPr>
        <w:t xml:space="preserve"> </w:t>
      </w:r>
      <w:r w:rsidR="00596516" w:rsidRPr="00C57472">
        <w:rPr>
          <w:rFonts w:ascii="Book Antiqua" w:hAnsi="Book Antiqua"/>
          <w:sz w:val="20"/>
          <w:szCs w:val="20"/>
        </w:rPr>
        <w:t>jest likwidacja składnik</w:t>
      </w:r>
      <w:r w:rsidR="00054A94" w:rsidRPr="00C57472">
        <w:rPr>
          <w:rFonts w:ascii="Book Antiqua" w:hAnsi="Book Antiqua"/>
          <w:sz w:val="20"/>
          <w:szCs w:val="20"/>
        </w:rPr>
        <w:t>a</w:t>
      </w:r>
      <w:r w:rsidR="00596516" w:rsidRPr="00C57472">
        <w:rPr>
          <w:rFonts w:ascii="Book Antiqua" w:hAnsi="Book Antiqua"/>
          <w:sz w:val="20"/>
          <w:szCs w:val="20"/>
        </w:rPr>
        <w:t xml:space="preserve"> masy upadłości i uzyskanie jak najwyższej ceny</w:t>
      </w:r>
      <w:r w:rsidR="00222674" w:rsidRPr="00C57472">
        <w:rPr>
          <w:rFonts w:ascii="Book Antiqua" w:hAnsi="Book Antiqua"/>
          <w:sz w:val="20"/>
          <w:szCs w:val="20"/>
        </w:rPr>
        <w:t>.</w:t>
      </w:r>
    </w:p>
    <w:p w14:paraId="66EE2294" w14:textId="38D01925" w:rsidR="00F27972" w:rsidRPr="00C57472" w:rsidRDefault="00F27972" w:rsidP="00F27972">
      <w:pPr>
        <w:pStyle w:val="Akapitzlist"/>
        <w:numPr>
          <w:ilvl w:val="0"/>
          <w:numId w:val="27"/>
        </w:numPr>
        <w:spacing w:line="360" w:lineRule="auto"/>
        <w:ind w:left="284" w:hanging="426"/>
        <w:jc w:val="both"/>
        <w:rPr>
          <w:rFonts w:ascii="Book Antiqua" w:hAnsi="Book Antiqua"/>
          <w:b/>
          <w:bCs/>
          <w:sz w:val="20"/>
          <w:szCs w:val="20"/>
          <w:u w:val="single"/>
        </w:rPr>
      </w:pPr>
      <w:r w:rsidRPr="00C57472">
        <w:rPr>
          <w:rFonts w:ascii="Book Antiqua" w:hAnsi="Book Antiqua"/>
          <w:sz w:val="20"/>
          <w:szCs w:val="20"/>
        </w:rPr>
        <w:t>Sprzedaż w ramach niniejszej Sprzedaży ma skutki sprzedaży egzekucyjnej, więc nabywca nie odpowiada za zobowiązania upadłego (art. 313 ust. 1 i n. Prawa upadłościowego).</w:t>
      </w:r>
      <w:r w:rsidR="00EA09C2" w:rsidRPr="00C57472">
        <w:rPr>
          <w:rFonts w:ascii="Book Antiqua" w:hAnsi="Book Antiqua"/>
          <w:sz w:val="20"/>
          <w:szCs w:val="20"/>
        </w:rPr>
        <w:t xml:space="preserve"> Skutek egzekucyjny nie ma zastosowania w przypadku gdy hipotek obciąża „całe” prawo własności nieruchomości.</w:t>
      </w:r>
    </w:p>
    <w:p w14:paraId="48965AC3" w14:textId="29DA613A" w:rsidR="009A1779" w:rsidRPr="00C57472" w:rsidRDefault="003A5E30" w:rsidP="009A1779">
      <w:pPr>
        <w:pStyle w:val="Akapitzlist"/>
        <w:numPr>
          <w:ilvl w:val="0"/>
          <w:numId w:val="27"/>
        </w:numPr>
        <w:spacing w:line="360" w:lineRule="auto"/>
        <w:ind w:left="284" w:hanging="426"/>
        <w:jc w:val="both"/>
        <w:rPr>
          <w:rFonts w:ascii="Book Antiqua" w:hAnsi="Book Antiqua"/>
          <w:sz w:val="20"/>
          <w:szCs w:val="20"/>
        </w:rPr>
      </w:pPr>
      <w:r w:rsidRPr="00C57472">
        <w:rPr>
          <w:rFonts w:ascii="Book Antiqua" w:hAnsi="Book Antiqua"/>
          <w:sz w:val="20"/>
          <w:szCs w:val="20"/>
        </w:rPr>
        <w:t>Sprzedaż jest</w:t>
      </w:r>
      <w:r w:rsidR="00222674" w:rsidRPr="00C57472">
        <w:rPr>
          <w:rFonts w:ascii="Book Antiqua" w:hAnsi="Book Antiqua"/>
          <w:sz w:val="20"/>
          <w:szCs w:val="20"/>
        </w:rPr>
        <w:t xml:space="preserve"> przeprowadzan</w:t>
      </w:r>
      <w:r w:rsidRPr="00C57472">
        <w:rPr>
          <w:rFonts w:ascii="Book Antiqua" w:hAnsi="Book Antiqua"/>
          <w:sz w:val="20"/>
          <w:szCs w:val="20"/>
        </w:rPr>
        <w:t>a</w:t>
      </w:r>
      <w:r w:rsidR="00222674" w:rsidRPr="00C57472">
        <w:rPr>
          <w:rFonts w:ascii="Book Antiqua" w:hAnsi="Book Antiqua"/>
          <w:sz w:val="20"/>
          <w:szCs w:val="20"/>
        </w:rPr>
        <w:t xml:space="preserve"> </w:t>
      </w:r>
      <w:r w:rsidR="00E44288" w:rsidRPr="00C57472">
        <w:rPr>
          <w:rFonts w:ascii="Book Antiqua" w:hAnsi="Book Antiqua"/>
          <w:sz w:val="20"/>
          <w:szCs w:val="20"/>
        </w:rPr>
        <w:t>na podstawie niniejszego Regulaminu, przepisów ustawy z dnia 28 lutego 2003 r. Prawo upadłościowe (</w:t>
      </w:r>
      <w:r w:rsidR="00871C7D" w:rsidRPr="00C57472">
        <w:rPr>
          <w:rFonts w:ascii="Book Antiqua" w:hAnsi="Book Antiqua"/>
          <w:sz w:val="20"/>
          <w:szCs w:val="20"/>
        </w:rPr>
        <w:t>Dz.</w:t>
      </w:r>
      <w:r w:rsidR="00B029AE" w:rsidRPr="00C57472">
        <w:rPr>
          <w:rFonts w:ascii="Book Antiqua" w:hAnsi="Book Antiqua"/>
          <w:sz w:val="20"/>
          <w:szCs w:val="20"/>
        </w:rPr>
        <w:t xml:space="preserve"> </w:t>
      </w:r>
      <w:r w:rsidR="00871C7D" w:rsidRPr="00C57472">
        <w:rPr>
          <w:rFonts w:ascii="Book Antiqua" w:hAnsi="Book Antiqua"/>
          <w:sz w:val="20"/>
          <w:szCs w:val="20"/>
        </w:rPr>
        <w:t>U.</w:t>
      </w:r>
      <w:r w:rsidR="00B029AE" w:rsidRPr="00C57472">
        <w:rPr>
          <w:rFonts w:ascii="Book Antiqua" w:hAnsi="Book Antiqua"/>
          <w:sz w:val="20"/>
          <w:szCs w:val="20"/>
        </w:rPr>
        <w:t xml:space="preserve"> z </w:t>
      </w:r>
      <w:r w:rsidR="00871C7D" w:rsidRPr="00C57472">
        <w:rPr>
          <w:rFonts w:ascii="Book Antiqua" w:hAnsi="Book Antiqua"/>
          <w:sz w:val="20"/>
          <w:szCs w:val="20"/>
        </w:rPr>
        <w:t>2022</w:t>
      </w:r>
      <w:r w:rsidR="00B029AE" w:rsidRPr="00C57472">
        <w:rPr>
          <w:rFonts w:ascii="Book Antiqua" w:hAnsi="Book Antiqua"/>
          <w:sz w:val="20"/>
          <w:szCs w:val="20"/>
        </w:rPr>
        <w:t xml:space="preserve"> r. poz. </w:t>
      </w:r>
      <w:r w:rsidR="00871C7D" w:rsidRPr="00C57472">
        <w:rPr>
          <w:rFonts w:ascii="Book Antiqua" w:hAnsi="Book Antiqua"/>
          <w:sz w:val="20"/>
          <w:szCs w:val="20"/>
        </w:rPr>
        <w:t>1520</w:t>
      </w:r>
      <w:r w:rsidR="004F71B2" w:rsidRPr="00C57472">
        <w:rPr>
          <w:rFonts w:ascii="Book Antiqua" w:hAnsi="Book Antiqua"/>
          <w:sz w:val="20"/>
          <w:szCs w:val="20"/>
        </w:rPr>
        <w:t>, ze zm.)</w:t>
      </w:r>
      <w:r w:rsidR="002740E7" w:rsidRPr="00C57472">
        <w:rPr>
          <w:rFonts w:ascii="Book Antiqua" w:hAnsi="Book Antiqua"/>
          <w:sz w:val="20"/>
          <w:szCs w:val="20"/>
        </w:rPr>
        <w:t xml:space="preserve"> </w:t>
      </w:r>
      <w:r w:rsidR="00CD09E4" w:rsidRPr="00C57472">
        <w:rPr>
          <w:rFonts w:ascii="Book Antiqua" w:hAnsi="Book Antiqua"/>
          <w:sz w:val="20"/>
          <w:szCs w:val="20"/>
        </w:rPr>
        <w:t>oraz przepisów</w:t>
      </w:r>
      <w:r w:rsidR="00E44288" w:rsidRPr="00C57472">
        <w:rPr>
          <w:rFonts w:ascii="Book Antiqua" w:hAnsi="Book Antiqua"/>
          <w:sz w:val="20"/>
          <w:szCs w:val="20"/>
        </w:rPr>
        <w:t xml:space="preserve"> ustawy z dnia 23 kwietnia 1964 r. – Kodeks cywilny (</w:t>
      </w:r>
      <w:r w:rsidR="003C0F04" w:rsidRPr="00C57472">
        <w:rPr>
          <w:rFonts w:ascii="Book Antiqua" w:hAnsi="Book Antiqua"/>
          <w:sz w:val="20"/>
          <w:szCs w:val="20"/>
        </w:rPr>
        <w:t>Dz. U. z 2023 r. poz. 1610, ze zm</w:t>
      </w:r>
      <w:r w:rsidR="003901BB" w:rsidRPr="00C57472">
        <w:rPr>
          <w:rFonts w:ascii="Book Antiqua" w:hAnsi="Book Antiqua"/>
          <w:sz w:val="20"/>
          <w:szCs w:val="20"/>
        </w:rPr>
        <w:t>.</w:t>
      </w:r>
      <w:r w:rsidR="0047189A" w:rsidRPr="00C57472">
        <w:rPr>
          <w:rFonts w:ascii="Book Antiqua" w:hAnsi="Book Antiqua"/>
          <w:sz w:val="20"/>
          <w:szCs w:val="20"/>
        </w:rPr>
        <w:t>).</w:t>
      </w:r>
    </w:p>
    <w:p w14:paraId="306948B7" w14:textId="77777777" w:rsidR="009A1779" w:rsidRPr="00C57472" w:rsidRDefault="009A1779" w:rsidP="009A1779">
      <w:pPr>
        <w:spacing w:line="360" w:lineRule="auto"/>
        <w:jc w:val="both"/>
        <w:rPr>
          <w:rFonts w:ascii="Book Antiqua" w:hAnsi="Book Antiqua"/>
          <w:sz w:val="20"/>
          <w:szCs w:val="20"/>
        </w:rPr>
      </w:pPr>
    </w:p>
    <w:p w14:paraId="62DEBCEB" w14:textId="77777777" w:rsidR="00CC291F" w:rsidRPr="00C57472" w:rsidRDefault="00CC291F" w:rsidP="00CC291F">
      <w:pPr>
        <w:pStyle w:val="Akapitzlist"/>
        <w:spacing w:line="360" w:lineRule="auto"/>
        <w:ind w:left="0"/>
        <w:jc w:val="center"/>
        <w:rPr>
          <w:rFonts w:ascii="Book Antiqua" w:hAnsi="Book Antiqua"/>
          <w:b/>
          <w:bCs/>
          <w:sz w:val="20"/>
          <w:szCs w:val="20"/>
        </w:rPr>
      </w:pPr>
      <w:r w:rsidRPr="00C57472">
        <w:rPr>
          <w:rFonts w:ascii="Book Antiqua" w:hAnsi="Book Antiqua"/>
          <w:b/>
          <w:bCs/>
          <w:sz w:val="20"/>
          <w:szCs w:val="20"/>
        </w:rPr>
        <w:t>§ 2</w:t>
      </w:r>
    </w:p>
    <w:p w14:paraId="7916F4BA" w14:textId="1E6F8680" w:rsidR="004A584A" w:rsidRPr="00C57472" w:rsidRDefault="007B5A09" w:rsidP="00353A7F">
      <w:pPr>
        <w:pStyle w:val="Akapitzlist"/>
        <w:spacing w:line="360" w:lineRule="auto"/>
        <w:ind w:left="0"/>
        <w:jc w:val="center"/>
        <w:rPr>
          <w:rFonts w:ascii="Book Antiqua" w:hAnsi="Book Antiqua"/>
          <w:b/>
          <w:bCs/>
          <w:sz w:val="20"/>
          <w:szCs w:val="20"/>
        </w:rPr>
      </w:pPr>
      <w:r w:rsidRPr="00C57472">
        <w:rPr>
          <w:rStyle w:val="tekstbold"/>
          <w:rFonts w:ascii="Book Antiqua" w:hAnsi="Book Antiqua"/>
          <w:bCs/>
          <w:color w:val="auto"/>
          <w:sz w:val="20"/>
          <w:szCs w:val="20"/>
        </w:rPr>
        <w:t xml:space="preserve">PRZEDMIOT </w:t>
      </w:r>
      <w:r w:rsidR="003A5E30" w:rsidRPr="00C57472">
        <w:rPr>
          <w:rStyle w:val="tekstbold"/>
          <w:rFonts w:ascii="Book Antiqua" w:hAnsi="Book Antiqua"/>
          <w:bCs/>
          <w:color w:val="auto"/>
          <w:sz w:val="20"/>
          <w:szCs w:val="20"/>
        </w:rPr>
        <w:t>SPRZEDAŻY</w:t>
      </w:r>
      <w:r w:rsidR="00677B42" w:rsidRPr="00C57472">
        <w:rPr>
          <w:rStyle w:val="tekstbold"/>
          <w:rFonts w:ascii="Book Antiqua" w:hAnsi="Book Antiqua"/>
          <w:bCs/>
          <w:color w:val="auto"/>
          <w:sz w:val="20"/>
          <w:szCs w:val="20"/>
        </w:rPr>
        <w:t xml:space="preserve"> I CENA WYWOŁAWCZA</w:t>
      </w:r>
    </w:p>
    <w:p w14:paraId="30BC73BC" w14:textId="7F5A6715" w:rsidR="008319ED" w:rsidRPr="00C57472" w:rsidRDefault="003A5E30" w:rsidP="008319ED">
      <w:pPr>
        <w:pStyle w:val="Akapitzlist"/>
        <w:numPr>
          <w:ilvl w:val="0"/>
          <w:numId w:val="30"/>
        </w:numPr>
        <w:spacing w:after="160" w:line="360" w:lineRule="auto"/>
        <w:ind w:left="284" w:hanging="426"/>
        <w:jc w:val="both"/>
        <w:rPr>
          <w:rFonts w:ascii="Book Antiqua" w:hAnsi="Book Antiqua"/>
          <w:sz w:val="20"/>
          <w:szCs w:val="20"/>
        </w:rPr>
      </w:pPr>
      <w:r w:rsidRPr="00C57472">
        <w:rPr>
          <w:rFonts w:ascii="Book Antiqua" w:hAnsi="Book Antiqua"/>
          <w:sz w:val="20"/>
          <w:szCs w:val="20"/>
        </w:rPr>
        <w:t>Przedmiot</w:t>
      </w:r>
      <w:r w:rsidR="008269ED" w:rsidRPr="00C57472">
        <w:rPr>
          <w:rFonts w:ascii="Book Antiqua" w:hAnsi="Book Antiqua"/>
          <w:sz w:val="20"/>
          <w:szCs w:val="20"/>
        </w:rPr>
        <w:t>em</w:t>
      </w:r>
      <w:r w:rsidRPr="00C57472">
        <w:rPr>
          <w:rFonts w:ascii="Book Antiqua" w:hAnsi="Book Antiqua"/>
          <w:sz w:val="20"/>
          <w:szCs w:val="20"/>
        </w:rPr>
        <w:t xml:space="preserve"> Sprzedaży</w:t>
      </w:r>
      <w:r w:rsidR="008269ED" w:rsidRPr="00C57472">
        <w:rPr>
          <w:rFonts w:ascii="Book Antiqua" w:hAnsi="Book Antiqua"/>
          <w:sz w:val="20"/>
          <w:szCs w:val="20"/>
        </w:rPr>
        <w:t xml:space="preserve"> jest </w:t>
      </w:r>
      <w:r w:rsidR="0067218C" w:rsidRPr="00C57472">
        <w:rPr>
          <w:rFonts w:ascii="Book Antiqua" w:hAnsi="Book Antiqua"/>
          <w:sz w:val="20"/>
          <w:szCs w:val="20"/>
        </w:rPr>
        <w:t xml:space="preserve">udziału 1/2 (jedna druga) w prawie własności do nieruchomości gruntowej zabudowanej składającej się z jednej działki ewidencyjnej o nr 415/2, położonej w </w:t>
      </w:r>
      <w:r w:rsidR="0067218C" w:rsidRPr="00C57472">
        <w:rPr>
          <w:rFonts w:ascii="Book Antiqua" w:hAnsi="Book Antiqua"/>
          <w:sz w:val="20"/>
          <w:szCs w:val="20"/>
        </w:rPr>
        <w:lastRenderedPageBreak/>
        <w:t>Wąbrzeźnie przy ul. Spokojnej 11, dla której Sąd Rejonowy w Wąbrzeźnie prowadzi księgę wieczystą o nr TO1W/00001950/3</w:t>
      </w:r>
      <w:r w:rsidR="005E54F8" w:rsidRPr="00C57472">
        <w:rPr>
          <w:rFonts w:ascii="Book Antiqua" w:hAnsi="Book Antiqua"/>
          <w:sz w:val="20"/>
          <w:szCs w:val="20"/>
        </w:rPr>
        <w:t>.</w:t>
      </w:r>
    </w:p>
    <w:p w14:paraId="1A725E40" w14:textId="7FB5DBE2" w:rsidR="00130975" w:rsidRPr="00C57472" w:rsidRDefault="00130975" w:rsidP="00636B74">
      <w:pPr>
        <w:pStyle w:val="Akapitzlist"/>
        <w:numPr>
          <w:ilvl w:val="0"/>
          <w:numId w:val="30"/>
        </w:numPr>
        <w:spacing w:line="360" w:lineRule="auto"/>
        <w:ind w:left="284" w:hanging="426"/>
        <w:jc w:val="both"/>
        <w:rPr>
          <w:rFonts w:ascii="Book Antiqua" w:hAnsi="Book Antiqua"/>
          <w:sz w:val="20"/>
          <w:szCs w:val="20"/>
        </w:rPr>
      </w:pPr>
      <w:r w:rsidRPr="00C57472">
        <w:rPr>
          <w:rFonts w:ascii="Book Antiqua" w:hAnsi="Book Antiqua"/>
          <w:sz w:val="20"/>
          <w:szCs w:val="20"/>
        </w:rPr>
        <w:t>Cen</w:t>
      </w:r>
      <w:r w:rsidR="00EA117F" w:rsidRPr="00C57472">
        <w:rPr>
          <w:rFonts w:ascii="Book Antiqua" w:hAnsi="Book Antiqua"/>
          <w:sz w:val="20"/>
          <w:szCs w:val="20"/>
        </w:rPr>
        <w:t>a</w:t>
      </w:r>
      <w:r w:rsidRPr="00C57472">
        <w:rPr>
          <w:rFonts w:ascii="Book Antiqua" w:hAnsi="Book Antiqua"/>
          <w:sz w:val="20"/>
          <w:szCs w:val="20"/>
        </w:rPr>
        <w:t xml:space="preserve"> </w:t>
      </w:r>
      <w:r w:rsidR="00497EE7" w:rsidRPr="00C57472">
        <w:rPr>
          <w:rFonts w:ascii="Book Antiqua" w:hAnsi="Book Antiqua"/>
          <w:sz w:val="20"/>
          <w:szCs w:val="20"/>
        </w:rPr>
        <w:t>oszacowania</w:t>
      </w:r>
      <w:r w:rsidRPr="00C57472">
        <w:rPr>
          <w:rFonts w:ascii="Book Antiqua" w:hAnsi="Book Antiqua"/>
          <w:sz w:val="20"/>
          <w:szCs w:val="20"/>
        </w:rPr>
        <w:t xml:space="preserve"> został</w:t>
      </w:r>
      <w:r w:rsidR="00EA117F" w:rsidRPr="00C57472">
        <w:rPr>
          <w:rFonts w:ascii="Book Antiqua" w:hAnsi="Book Antiqua"/>
          <w:sz w:val="20"/>
          <w:szCs w:val="20"/>
        </w:rPr>
        <w:t>a</w:t>
      </w:r>
      <w:r w:rsidRPr="00C57472">
        <w:rPr>
          <w:rFonts w:ascii="Book Antiqua" w:hAnsi="Book Antiqua"/>
          <w:sz w:val="20"/>
          <w:szCs w:val="20"/>
        </w:rPr>
        <w:t xml:space="preserve"> ustalon</w:t>
      </w:r>
      <w:r w:rsidR="00EA117F" w:rsidRPr="00C57472">
        <w:rPr>
          <w:rFonts w:ascii="Book Antiqua" w:hAnsi="Book Antiqua"/>
          <w:sz w:val="20"/>
          <w:szCs w:val="20"/>
        </w:rPr>
        <w:t>a</w:t>
      </w:r>
      <w:r w:rsidRPr="00C57472">
        <w:rPr>
          <w:rFonts w:ascii="Book Antiqua" w:hAnsi="Book Antiqua"/>
          <w:sz w:val="20"/>
          <w:szCs w:val="20"/>
        </w:rPr>
        <w:t xml:space="preserve"> przez biegłego sądowego </w:t>
      </w:r>
      <w:r w:rsidR="007F3DD8" w:rsidRPr="00C57472">
        <w:rPr>
          <w:rFonts w:ascii="Book Antiqua" w:hAnsi="Book Antiqua"/>
          <w:sz w:val="20"/>
          <w:szCs w:val="20"/>
        </w:rPr>
        <w:t xml:space="preserve">i wynosi </w:t>
      </w:r>
      <w:r w:rsidR="00727875" w:rsidRPr="00A00EAD">
        <w:rPr>
          <w:rFonts w:ascii="Book Antiqua" w:hAnsi="Book Antiqua"/>
          <w:sz w:val="20"/>
          <w:szCs w:val="20"/>
        </w:rPr>
        <w:t xml:space="preserve">169 064,00 </w:t>
      </w:r>
      <w:r w:rsidR="00E547BA" w:rsidRPr="00A00EAD">
        <w:rPr>
          <w:rFonts w:ascii="Book Antiqua" w:hAnsi="Book Antiqua"/>
          <w:sz w:val="20"/>
          <w:szCs w:val="20"/>
        </w:rPr>
        <w:t>zł</w:t>
      </w:r>
      <w:r w:rsidR="00727875" w:rsidRPr="00A00EAD">
        <w:rPr>
          <w:rFonts w:ascii="Book Antiqua" w:hAnsi="Book Antiqua"/>
          <w:sz w:val="20"/>
          <w:szCs w:val="20"/>
        </w:rPr>
        <w:t xml:space="preserve"> (sto sześćdziesiąt dziewięć tysięcy sześćdziesiąt cztery złote 00/100).</w:t>
      </w:r>
    </w:p>
    <w:p w14:paraId="3096754C" w14:textId="2C042475" w:rsidR="004872FD" w:rsidRPr="00C57472" w:rsidRDefault="007F3DD8" w:rsidP="00636B74">
      <w:pPr>
        <w:pStyle w:val="umowawyliczenie1"/>
        <w:numPr>
          <w:ilvl w:val="0"/>
          <w:numId w:val="30"/>
        </w:numPr>
        <w:tabs>
          <w:tab w:val="clear" w:pos="227"/>
          <w:tab w:val="clear" w:pos="283"/>
        </w:tabs>
        <w:spacing w:line="360" w:lineRule="auto"/>
        <w:ind w:left="284" w:hanging="426"/>
        <w:rPr>
          <w:rFonts w:ascii="Book Antiqua" w:hAnsi="Book Antiqua" w:cs="Times New Roman"/>
          <w:b/>
          <w:bCs/>
        </w:rPr>
      </w:pPr>
      <w:r w:rsidRPr="00C57472">
        <w:rPr>
          <w:rFonts w:ascii="Book Antiqua" w:hAnsi="Book Antiqua" w:cs="Times New Roman"/>
          <w:b/>
          <w:bCs/>
        </w:rPr>
        <w:t xml:space="preserve">Cena wywoławcza stanowi </w:t>
      </w:r>
      <w:r w:rsidR="00727875" w:rsidRPr="00C57472">
        <w:rPr>
          <w:rFonts w:ascii="Book Antiqua" w:hAnsi="Book Antiqua" w:cs="Times New Roman"/>
          <w:b/>
          <w:bCs/>
        </w:rPr>
        <w:t>75</w:t>
      </w:r>
      <w:r w:rsidR="00E547BA" w:rsidRPr="00C57472">
        <w:rPr>
          <w:rFonts w:ascii="Book Antiqua" w:hAnsi="Book Antiqua" w:cs="Times New Roman"/>
          <w:b/>
          <w:bCs/>
        </w:rPr>
        <w:t xml:space="preserve">% wartości oszacowania tj. </w:t>
      </w:r>
      <w:r w:rsidR="00C57472" w:rsidRPr="00C57472">
        <w:rPr>
          <w:rFonts w:ascii="Book Antiqua" w:hAnsi="Book Antiqua" w:cs="Times New Roman"/>
          <w:b/>
          <w:bCs/>
        </w:rPr>
        <w:t xml:space="preserve">126 798,00 </w:t>
      </w:r>
      <w:r w:rsidR="00E547BA" w:rsidRPr="00C57472">
        <w:rPr>
          <w:rFonts w:ascii="Book Antiqua" w:hAnsi="Book Antiqua" w:cs="Times New Roman"/>
          <w:b/>
          <w:bCs/>
        </w:rPr>
        <w:t>zł (</w:t>
      </w:r>
      <w:r w:rsidR="00C57472" w:rsidRPr="00C57472">
        <w:rPr>
          <w:rFonts w:ascii="Book Antiqua" w:hAnsi="Book Antiqua" w:cs="Times New Roman"/>
          <w:b/>
          <w:bCs/>
        </w:rPr>
        <w:t>sto dwadzieścia sześć tysięcy siedemset dziewięćdziesiąt osiem złotych 00/100</w:t>
      </w:r>
      <w:r w:rsidR="00F474F0" w:rsidRPr="00C57472">
        <w:rPr>
          <w:rFonts w:ascii="Book Antiqua" w:hAnsi="Book Antiqua" w:cs="Times New Roman"/>
          <w:b/>
          <w:bCs/>
        </w:rPr>
        <w:t>).</w:t>
      </w:r>
    </w:p>
    <w:p w14:paraId="74BABB20" w14:textId="7E32C43D" w:rsidR="005A7773" w:rsidRPr="00C57472" w:rsidRDefault="000911FB" w:rsidP="00093435">
      <w:pPr>
        <w:pStyle w:val="umowawyliczenie1"/>
        <w:numPr>
          <w:ilvl w:val="0"/>
          <w:numId w:val="30"/>
        </w:numPr>
        <w:tabs>
          <w:tab w:val="clear" w:pos="227"/>
          <w:tab w:val="clear" w:pos="283"/>
        </w:tabs>
        <w:spacing w:line="360" w:lineRule="auto"/>
        <w:ind w:left="284" w:hanging="426"/>
        <w:rPr>
          <w:rFonts w:ascii="Book Antiqua" w:hAnsi="Book Antiqua" w:cs="Times New Roman"/>
        </w:rPr>
      </w:pPr>
      <w:r w:rsidRPr="00C57472">
        <w:rPr>
          <w:rFonts w:ascii="Book Antiqua" w:hAnsi="Book Antiqua" w:cs="Times New Roman"/>
          <w:color w:val="auto"/>
        </w:rPr>
        <w:t xml:space="preserve">Syndyk nadto wskazuje, że każdy zainteresowany zakupem </w:t>
      </w:r>
      <w:r w:rsidR="00B61EBB" w:rsidRPr="00C57472">
        <w:rPr>
          <w:rFonts w:ascii="Book Antiqua" w:hAnsi="Book Antiqua" w:cs="Times New Roman"/>
          <w:color w:val="auto"/>
        </w:rPr>
        <w:t xml:space="preserve">może zaznajomić się </w:t>
      </w:r>
      <w:r w:rsidR="004872FD" w:rsidRPr="00C57472">
        <w:rPr>
          <w:rFonts w:ascii="Book Antiqua" w:hAnsi="Book Antiqua" w:cs="Times New Roman"/>
          <w:color w:val="auto"/>
        </w:rPr>
        <w:t>z operatem</w:t>
      </w:r>
      <w:r w:rsidR="001A661B" w:rsidRPr="00C57472">
        <w:rPr>
          <w:rFonts w:ascii="Book Antiqua" w:hAnsi="Book Antiqua" w:cs="Times New Roman"/>
          <w:color w:val="auto"/>
        </w:rPr>
        <w:t xml:space="preserve"> szacunkowym</w:t>
      </w:r>
      <w:r w:rsidR="004872FD" w:rsidRPr="00C57472">
        <w:rPr>
          <w:rFonts w:ascii="Book Antiqua" w:hAnsi="Book Antiqua" w:cs="Times New Roman"/>
          <w:color w:val="FF0000"/>
        </w:rPr>
        <w:t xml:space="preserve"> </w:t>
      </w:r>
      <w:r w:rsidR="00B61EBB" w:rsidRPr="00C57472">
        <w:rPr>
          <w:rFonts w:ascii="Book Antiqua" w:hAnsi="Book Antiqua" w:cs="Times New Roman"/>
          <w:color w:val="auto"/>
        </w:rPr>
        <w:t>na stronie internetowej rbbcenter.com</w:t>
      </w:r>
      <w:r w:rsidR="004872FD" w:rsidRPr="00C57472">
        <w:rPr>
          <w:rFonts w:ascii="Book Antiqua" w:hAnsi="Book Antiqua" w:cs="Times New Roman"/>
          <w:color w:val="auto"/>
        </w:rPr>
        <w:t>/</w:t>
      </w:r>
      <w:r w:rsidR="00696EA9" w:rsidRPr="00C57472">
        <w:rPr>
          <w:rFonts w:ascii="Book Antiqua" w:hAnsi="Book Antiqua" w:cs="Times New Roman"/>
          <w:color w:val="auto"/>
        </w:rPr>
        <w:t>og</w:t>
      </w:r>
      <w:r w:rsidR="00D820F3" w:rsidRPr="00C57472">
        <w:rPr>
          <w:rFonts w:ascii="Book Antiqua" w:hAnsi="Book Antiqua" w:cs="Times New Roman"/>
          <w:color w:val="auto"/>
        </w:rPr>
        <w:t>l</w:t>
      </w:r>
      <w:r w:rsidR="00696EA9" w:rsidRPr="00C57472">
        <w:rPr>
          <w:rFonts w:ascii="Book Antiqua" w:hAnsi="Book Antiqua" w:cs="Times New Roman"/>
          <w:color w:val="auto"/>
        </w:rPr>
        <w:t>oszenia-2</w:t>
      </w:r>
      <w:r w:rsidR="001D255D" w:rsidRPr="00C57472">
        <w:rPr>
          <w:rFonts w:ascii="Book Antiqua" w:hAnsi="Book Antiqua" w:cs="Times New Roman"/>
          <w:color w:val="auto"/>
        </w:rPr>
        <w:t>.</w:t>
      </w:r>
    </w:p>
    <w:p w14:paraId="4AFBCACA" w14:textId="297476BF" w:rsidR="008319ED" w:rsidRPr="00A00EAD" w:rsidRDefault="00511103" w:rsidP="00093435">
      <w:pPr>
        <w:pStyle w:val="umowawyliczenie1"/>
        <w:numPr>
          <w:ilvl w:val="0"/>
          <w:numId w:val="30"/>
        </w:numPr>
        <w:tabs>
          <w:tab w:val="clear" w:pos="227"/>
          <w:tab w:val="clear" w:pos="283"/>
        </w:tabs>
        <w:spacing w:line="360" w:lineRule="auto"/>
        <w:ind w:left="284" w:hanging="426"/>
        <w:rPr>
          <w:rFonts w:ascii="Book Antiqua" w:hAnsi="Book Antiqua" w:cs="Times New Roman"/>
          <w:b/>
          <w:bCs/>
        </w:rPr>
      </w:pPr>
      <w:r w:rsidRPr="00A00EAD">
        <w:rPr>
          <w:rFonts w:ascii="Book Antiqua" w:hAnsi="Book Antiqua" w:cs="Times New Roman"/>
          <w:b/>
          <w:bCs/>
        </w:rPr>
        <w:t xml:space="preserve">Zgodnie z wyrokiem rozwodowym była żona upadłego </w:t>
      </w:r>
      <w:r w:rsidR="00740891" w:rsidRPr="00A00EAD">
        <w:rPr>
          <w:rFonts w:ascii="Book Antiqua" w:hAnsi="Book Antiqua" w:cs="Times New Roman"/>
          <w:b/>
          <w:bCs/>
        </w:rPr>
        <w:t xml:space="preserve">w czasie wspólnego zamieszkiwania </w:t>
      </w:r>
      <w:r w:rsidRPr="00A00EAD">
        <w:rPr>
          <w:rFonts w:ascii="Book Antiqua" w:hAnsi="Book Antiqua" w:cs="Times New Roman"/>
          <w:b/>
          <w:bCs/>
        </w:rPr>
        <w:t xml:space="preserve">ma prawo do </w:t>
      </w:r>
      <w:r w:rsidR="00661850" w:rsidRPr="00A00EAD">
        <w:rPr>
          <w:rFonts w:ascii="Book Antiqua" w:hAnsi="Book Antiqua" w:cs="Times New Roman"/>
          <w:b/>
          <w:bCs/>
        </w:rPr>
        <w:t>zajmowania pokoju o powierzchni około 20 m² położon</w:t>
      </w:r>
      <w:r w:rsidR="00A00EAD" w:rsidRPr="00A00EAD">
        <w:rPr>
          <w:rFonts w:ascii="Book Antiqua" w:hAnsi="Book Antiqua" w:cs="Times New Roman"/>
          <w:b/>
          <w:bCs/>
        </w:rPr>
        <w:t>ego</w:t>
      </w:r>
      <w:r w:rsidR="00661850" w:rsidRPr="00A00EAD">
        <w:rPr>
          <w:rFonts w:ascii="Book Antiqua" w:hAnsi="Book Antiqua" w:cs="Times New Roman"/>
          <w:b/>
          <w:bCs/>
        </w:rPr>
        <w:t xml:space="preserve"> na parterze. Wedle wiedzy syndyka była małżonka upadłego zamieszkuje w nieruchomości.</w:t>
      </w:r>
    </w:p>
    <w:p w14:paraId="05569530" w14:textId="77777777" w:rsidR="008E7EFA" w:rsidRPr="00C57472" w:rsidRDefault="008E7EFA" w:rsidP="008E7EFA">
      <w:pPr>
        <w:pStyle w:val="Akapitzlist"/>
        <w:spacing w:line="360" w:lineRule="auto"/>
        <w:ind w:left="0"/>
        <w:jc w:val="center"/>
        <w:rPr>
          <w:rFonts w:ascii="Book Antiqua" w:hAnsi="Book Antiqua"/>
          <w:b/>
          <w:bCs/>
          <w:sz w:val="20"/>
          <w:szCs w:val="20"/>
        </w:rPr>
      </w:pPr>
      <w:r w:rsidRPr="00C57472">
        <w:rPr>
          <w:rFonts w:ascii="Book Antiqua" w:hAnsi="Book Antiqua"/>
          <w:b/>
          <w:bCs/>
          <w:sz w:val="20"/>
          <w:szCs w:val="20"/>
        </w:rPr>
        <w:t xml:space="preserve">§ </w:t>
      </w:r>
      <w:r w:rsidR="00767FC7" w:rsidRPr="00C57472">
        <w:rPr>
          <w:rFonts w:ascii="Book Antiqua" w:hAnsi="Book Antiqua"/>
          <w:b/>
          <w:bCs/>
          <w:sz w:val="20"/>
          <w:szCs w:val="20"/>
        </w:rPr>
        <w:t>3</w:t>
      </w:r>
    </w:p>
    <w:p w14:paraId="2BFEA209" w14:textId="06AED489" w:rsidR="00664C90" w:rsidRPr="00C57472" w:rsidRDefault="007B5A09" w:rsidP="00353A7F">
      <w:pPr>
        <w:pStyle w:val="Akapitzlist"/>
        <w:spacing w:line="360" w:lineRule="auto"/>
        <w:ind w:left="0"/>
        <w:jc w:val="center"/>
        <w:rPr>
          <w:rFonts w:ascii="Book Antiqua" w:hAnsi="Book Antiqua"/>
          <w:b/>
          <w:bCs/>
          <w:sz w:val="20"/>
          <w:szCs w:val="20"/>
        </w:rPr>
      </w:pPr>
      <w:r w:rsidRPr="00C57472">
        <w:rPr>
          <w:rStyle w:val="tekstbold"/>
          <w:rFonts w:ascii="Book Antiqua" w:hAnsi="Book Antiqua"/>
          <w:bCs/>
          <w:color w:val="auto"/>
          <w:sz w:val="20"/>
          <w:szCs w:val="20"/>
        </w:rPr>
        <w:t>TERMINY</w:t>
      </w:r>
    </w:p>
    <w:p w14:paraId="70D162A9" w14:textId="5F3E183C" w:rsidR="00006921" w:rsidRPr="00C57472" w:rsidRDefault="009223E0" w:rsidP="00264029">
      <w:pPr>
        <w:pStyle w:val="umowatekst"/>
        <w:spacing w:line="360" w:lineRule="auto"/>
        <w:ind w:firstLine="567"/>
        <w:rPr>
          <w:rFonts w:ascii="Book Antiqua" w:hAnsi="Book Antiqua" w:cs="Times New Roman"/>
          <w:color w:val="auto"/>
        </w:rPr>
      </w:pPr>
      <w:r w:rsidRPr="00C57472">
        <w:rPr>
          <w:rFonts w:ascii="Book Antiqua" w:hAnsi="Book Antiqua" w:cs="Times New Roman"/>
          <w:color w:val="auto"/>
        </w:rPr>
        <w:t xml:space="preserve">Oferty dotyczące Przedmiotu Sprzedaży, Oferenci powinni składać w terminie </w:t>
      </w:r>
      <w:r w:rsidR="008D5859" w:rsidRPr="00C57472">
        <w:rPr>
          <w:rFonts w:ascii="Book Antiqua" w:hAnsi="Book Antiqua" w:cs="Times New Roman"/>
          <w:b/>
          <w:bCs/>
          <w:color w:val="auto"/>
        </w:rPr>
        <w:t xml:space="preserve">do </w:t>
      </w:r>
      <w:r w:rsidR="00601B24" w:rsidRPr="00C57472">
        <w:rPr>
          <w:rFonts w:ascii="Book Antiqua" w:hAnsi="Book Antiqua" w:cs="Times New Roman"/>
          <w:b/>
          <w:bCs/>
          <w:color w:val="auto"/>
        </w:rPr>
        <w:t>dnia</w:t>
      </w:r>
      <w:r w:rsidR="00ED2A93">
        <w:rPr>
          <w:rFonts w:ascii="Book Antiqua" w:hAnsi="Book Antiqua" w:cs="Times New Roman"/>
          <w:b/>
          <w:bCs/>
          <w:color w:val="auto"/>
        </w:rPr>
        <w:t xml:space="preserve"> 6 sierpnia 2026 </w:t>
      </w:r>
      <w:r w:rsidR="00480D0E" w:rsidRPr="00C57472">
        <w:rPr>
          <w:rFonts w:ascii="Book Antiqua" w:hAnsi="Book Antiqua" w:cs="Times New Roman"/>
          <w:b/>
          <w:bCs/>
          <w:color w:val="auto"/>
        </w:rPr>
        <w:t>roku</w:t>
      </w:r>
      <w:r w:rsidR="008D5859" w:rsidRPr="00C57472">
        <w:rPr>
          <w:rFonts w:ascii="Book Antiqua" w:hAnsi="Book Antiqua" w:cs="Times New Roman"/>
          <w:b/>
          <w:bCs/>
          <w:color w:val="auto"/>
        </w:rPr>
        <w:t xml:space="preserve"> </w:t>
      </w:r>
      <w:r w:rsidR="00F703DB" w:rsidRPr="00C57472">
        <w:rPr>
          <w:rFonts w:ascii="Book Antiqua" w:hAnsi="Book Antiqua" w:cs="Times New Roman"/>
          <w:b/>
          <w:bCs/>
          <w:color w:val="auto"/>
        </w:rPr>
        <w:t>do godz.</w:t>
      </w:r>
      <w:r w:rsidR="00ED2A93">
        <w:rPr>
          <w:rFonts w:ascii="Book Antiqua" w:hAnsi="Book Antiqua" w:cs="Times New Roman"/>
          <w:b/>
          <w:bCs/>
          <w:color w:val="auto"/>
        </w:rPr>
        <w:t xml:space="preserve"> 10:00</w:t>
      </w:r>
      <w:r w:rsidR="00D01367" w:rsidRPr="00C57472">
        <w:rPr>
          <w:rFonts w:ascii="Book Antiqua" w:hAnsi="Book Antiqua" w:cs="Times New Roman"/>
          <w:b/>
          <w:bCs/>
          <w:color w:val="auto"/>
        </w:rPr>
        <w:t xml:space="preserve"> </w:t>
      </w:r>
      <w:r w:rsidR="00794400" w:rsidRPr="00C57472">
        <w:rPr>
          <w:rFonts w:ascii="Book Antiqua" w:hAnsi="Book Antiqua" w:cs="Times New Roman"/>
          <w:color w:val="auto"/>
        </w:rPr>
        <w:t>do</w:t>
      </w:r>
      <w:r w:rsidRPr="00C57472">
        <w:rPr>
          <w:rFonts w:ascii="Book Antiqua" w:hAnsi="Book Antiqua" w:cs="Times New Roman"/>
          <w:color w:val="auto"/>
        </w:rPr>
        <w:t xml:space="preserve"> Syndyka </w:t>
      </w:r>
      <w:r w:rsidR="00BC1AA9" w:rsidRPr="00C57472">
        <w:rPr>
          <w:rFonts w:ascii="Book Antiqua" w:hAnsi="Book Antiqua" w:cs="Times New Roman"/>
          <w:color w:val="auto"/>
        </w:rPr>
        <w:t>–</w:t>
      </w:r>
      <w:r w:rsidRPr="00C57472">
        <w:rPr>
          <w:rFonts w:ascii="Book Antiqua" w:hAnsi="Book Antiqua" w:cs="Times New Roman"/>
          <w:color w:val="auto"/>
        </w:rPr>
        <w:t xml:space="preserve"> </w:t>
      </w:r>
      <w:r w:rsidR="002A71B8">
        <w:rPr>
          <w:rFonts w:ascii="Book Antiqua" w:hAnsi="Book Antiqua" w:cs="Times New Roman"/>
          <w:color w:val="auto"/>
        </w:rPr>
        <w:t>Centrum Restrukturyzacji i Upadłości</w:t>
      </w:r>
      <w:r w:rsidRPr="00C57472">
        <w:rPr>
          <w:rFonts w:ascii="Book Antiqua" w:hAnsi="Book Antiqua" w:cs="Times New Roman"/>
          <w:color w:val="auto"/>
        </w:rPr>
        <w:t xml:space="preserve"> sp. z o.o.</w:t>
      </w:r>
      <w:r w:rsidR="000964FC" w:rsidRPr="00C57472">
        <w:rPr>
          <w:rFonts w:ascii="Book Antiqua" w:hAnsi="Book Antiqua" w:cs="Times New Roman"/>
          <w:color w:val="auto"/>
        </w:rPr>
        <w:t>,</w:t>
      </w:r>
      <w:r w:rsidRPr="00C57472">
        <w:rPr>
          <w:rFonts w:ascii="Book Antiqua" w:hAnsi="Book Antiqua" w:cs="Times New Roman"/>
          <w:color w:val="auto"/>
        </w:rPr>
        <w:t xml:space="preserve"> ul. Grudziądzka 74-76, lok. 101, 87-100 Toruń, lub przesłać na ten adres listem poleconym za pośrednictwem operatora pocztowego</w:t>
      </w:r>
      <w:r w:rsidR="009C0362" w:rsidRPr="00C57472">
        <w:rPr>
          <w:rFonts w:ascii="Book Antiqua" w:hAnsi="Book Antiqua" w:cs="Times New Roman"/>
          <w:color w:val="auto"/>
        </w:rPr>
        <w:t xml:space="preserve"> lub kuriera</w:t>
      </w:r>
      <w:r w:rsidRPr="00C57472">
        <w:rPr>
          <w:rFonts w:ascii="Book Antiqua" w:hAnsi="Book Antiqua" w:cs="Times New Roman"/>
          <w:color w:val="auto"/>
        </w:rPr>
        <w:t xml:space="preserve">. </w:t>
      </w:r>
      <w:r w:rsidRPr="00C57472">
        <w:rPr>
          <w:rFonts w:ascii="Book Antiqua" w:hAnsi="Book Antiqua" w:cs="Times New Roman"/>
          <w:b/>
          <w:bCs/>
          <w:color w:val="auto"/>
        </w:rPr>
        <w:t>Uwaga! Decyduje data wpływu do biura Syndyka.</w:t>
      </w:r>
      <w:r w:rsidRPr="00C57472">
        <w:rPr>
          <w:rFonts w:ascii="Book Antiqua" w:hAnsi="Book Antiqua" w:cs="Times New Roman"/>
          <w:color w:val="auto"/>
        </w:rPr>
        <w:t xml:space="preserve"> Rozpoznanie ofert nastąpi u Syndyka – </w:t>
      </w:r>
      <w:r w:rsidR="00A2473A" w:rsidRPr="00C57472">
        <w:rPr>
          <w:rFonts w:ascii="Book Antiqua" w:hAnsi="Book Antiqua" w:cs="Times New Roman"/>
          <w:b/>
          <w:bCs/>
          <w:color w:val="auto"/>
        </w:rPr>
        <w:t xml:space="preserve">w dniu </w:t>
      </w:r>
      <w:r w:rsidR="00135F79">
        <w:rPr>
          <w:rFonts w:ascii="Book Antiqua" w:hAnsi="Book Antiqua" w:cs="Times New Roman"/>
          <w:b/>
          <w:bCs/>
          <w:color w:val="auto"/>
        </w:rPr>
        <w:t>7 sierpnia 2026</w:t>
      </w:r>
      <w:r w:rsidR="000844A4" w:rsidRPr="00C57472">
        <w:rPr>
          <w:rFonts w:ascii="Book Antiqua" w:hAnsi="Book Antiqua" w:cs="Times New Roman"/>
          <w:b/>
          <w:bCs/>
          <w:color w:val="auto"/>
        </w:rPr>
        <w:t xml:space="preserve"> roku</w:t>
      </w:r>
      <w:r w:rsidR="00A2473A" w:rsidRPr="00C57472">
        <w:rPr>
          <w:rFonts w:ascii="Book Antiqua" w:hAnsi="Book Antiqua" w:cs="Times New Roman"/>
          <w:b/>
          <w:bCs/>
          <w:color w:val="auto"/>
        </w:rPr>
        <w:t xml:space="preserve"> o godz. </w:t>
      </w:r>
      <w:r w:rsidR="00135F79">
        <w:rPr>
          <w:rFonts w:ascii="Book Antiqua" w:hAnsi="Book Antiqua" w:cs="Times New Roman"/>
          <w:b/>
          <w:bCs/>
          <w:color w:val="auto"/>
        </w:rPr>
        <w:t>11:00</w:t>
      </w:r>
    </w:p>
    <w:p w14:paraId="2BC2E6C8" w14:textId="77777777" w:rsidR="00F7731D" w:rsidRPr="00C57472" w:rsidRDefault="00794400" w:rsidP="00F7731D">
      <w:pPr>
        <w:pStyle w:val="Akapitzlist"/>
        <w:spacing w:line="360" w:lineRule="auto"/>
        <w:ind w:left="0"/>
        <w:jc w:val="center"/>
        <w:rPr>
          <w:rFonts w:ascii="Book Antiqua" w:hAnsi="Book Antiqua"/>
          <w:b/>
          <w:bCs/>
          <w:sz w:val="20"/>
          <w:szCs w:val="20"/>
        </w:rPr>
      </w:pPr>
      <w:r w:rsidRPr="00C57472">
        <w:rPr>
          <w:rFonts w:ascii="Book Antiqua" w:hAnsi="Book Antiqua"/>
          <w:b/>
          <w:bCs/>
          <w:sz w:val="20"/>
          <w:szCs w:val="20"/>
        </w:rPr>
        <w:t xml:space="preserve"> </w:t>
      </w:r>
      <w:r w:rsidR="00F7731D" w:rsidRPr="00C57472">
        <w:rPr>
          <w:rFonts w:ascii="Book Antiqua" w:hAnsi="Book Antiqua"/>
          <w:b/>
          <w:bCs/>
          <w:sz w:val="20"/>
          <w:szCs w:val="20"/>
        </w:rPr>
        <w:t xml:space="preserve">§ </w:t>
      </w:r>
      <w:r w:rsidR="00767FC7" w:rsidRPr="00C57472">
        <w:rPr>
          <w:rFonts w:ascii="Book Antiqua" w:hAnsi="Book Antiqua"/>
          <w:b/>
          <w:bCs/>
          <w:sz w:val="20"/>
          <w:szCs w:val="20"/>
        </w:rPr>
        <w:t>4</w:t>
      </w:r>
    </w:p>
    <w:p w14:paraId="2A6A6AF4" w14:textId="302E98F6" w:rsidR="00664C90" w:rsidRPr="00C57472" w:rsidRDefault="007B5A09" w:rsidP="00353A7F">
      <w:pPr>
        <w:pStyle w:val="umowatekst"/>
        <w:spacing w:line="360" w:lineRule="auto"/>
        <w:ind w:firstLine="0"/>
        <w:jc w:val="center"/>
        <w:rPr>
          <w:rFonts w:ascii="Book Antiqua" w:hAnsi="Book Antiqua" w:cs="Times New Roman"/>
          <w:b/>
          <w:bCs/>
          <w:color w:val="auto"/>
        </w:rPr>
      </w:pPr>
      <w:r w:rsidRPr="00C57472">
        <w:rPr>
          <w:rStyle w:val="tekstbold"/>
          <w:rFonts w:ascii="Book Antiqua" w:hAnsi="Book Antiqua" w:cs="Times New Roman"/>
          <w:bCs/>
          <w:color w:val="auto"/>
        </w:rPr>
        <w:t>WYMOGI FORMALNE OFERTY</w:t>
      </w:r>
    </w:p>
    <w:p w14:paraId="1E842160" w14:textId="77777777" w:rsidR="00507C09" w:rsidRPr="00C57472" w:rsidRDefault="00507C09" w:rsidP="00507C09">
      <w:pPr>
        <w:pStyle w:val="umowatekst"/>
        <w:numPr>
          <w:ilvl w:val="0"/>
          <w:numId w:val="20"/>
        </w:numPr>
        <w:spacing w:line="360" w:lineRule="auto"/>
        <w:ind w:left="284" w:hanging="284"/>
        <w:rPr>
          <w:rFonts w:ascii="Book Antiqua" w:hAnsi="Book Antiqua" w:cs="Times New Roman"/>
          <w:color w:val="auto"/>
        </w:rPr>
      </w:pPr>
      <w:r w:rsidRPr="00C57472">
        <w:rPr>
          <w:rFonts w:ascii="Book Antiqua" w:hAnsi="Book Antiqua" w:cs="Times New Roman"/>
          <w:color w:val="auto"/>
        </w:rPr>
        <w:t xml:space="preserve">Każda z ofert </w:t>
      </w:r>
      <w:r w:rsidRPr="00C57472">
        <w:rPr>
          <w:rFonts w:ascii="Book Antiqua" w:hAnsi="Book Antiqua" w:cs="Times New Roman"/>
        </w:rPr>
        <w:t xml:space="preserve">nabycia winna być sporządzona w języku polskim i zawierać: </w:t>
      </w:r>
    </w:p>
    <w:p w14:paraId="4E011273" w14:textId="59835E7E"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color w:val="auto"/>
        </w:rPr>
        <w:t>Wyraźne określenie, składnika masy</w:t>
      </w:r>
      <w:r w:rsidR="008E4AF4" w:rsidRPr="00C57472">
        <w:rPr>
          <w:rFonts w:ascii="Book Antiqua" w:hAnsi="Book Antiqua" w:cs="Times New Roman"/>
          <w:color w:val="auto"/>
        </w:rPr>
        <w:t xml:space="preserve"> upadłości, którego</w:t>
      </w:r>
      <w:r w:rsidRPr="00C57472">
        <w:rPr>
          <w:rFonts w:ascii="Book Antiqua" w:hAnsi="Book Antiqua" w:cs="Times New Roman"/>
          <w:color w:val="auto"/>
        </w:rPr>
        <w:t xml:space="preserve"> dotyczy oferta</w:t>
      </w:r>
      <w:r w:rsidR="008E4AF4" w:rsidRPr="00C57472">
        <w:rPr>
          <w:rFonts w:ascii="Book Antiqua" w:hAnsi="Book Antiqua" w:cs="Times New Roman"/>
          <w:color w:val="auto"/>
        </w:rPr>
        <w:t>;</w:t>
      </w:r>
    </w:p>
    <w:p w14:paraId="1A2DB6EC" w14:textId="1B9C6481"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rPr>
        <w:t>dokładne oznaczenie składającego ofertę: imię i nazwisko (firmę), miejsce zamieszkania (siedzibę), jego formę organizacyjno-prawną, a w przypadku osób fizycznych nr dowodu osobistego, PESEL, NIP, w przypadku osób prawnych także REGON</w:t>
      </w:r>
      <w:r w:rsidR="00166658" w:rsidRPr="00C57472">
        <w:rPr>
          <w:rFonts w:ascii="Book Antiqua" w:hAnsi="Book Antiqua" w:cs="Times New Roman"/>
        </w:rPr>
        <w:t xml:space="preserve"> oraz</w:t>
      </w:r>
      <w:r w:rsidRPr="00C57472">
        <w:rPr>
          <w:rFonts w:ascii="Book Antiqua" w:hAnsi="Book Antiqua" w:cs="Times New Roman"/>
        </w:rPr>
        <w:t xml:space="preserve"> KRS; </w:t>
      </w:r>
    </w:p>
    <w:p w14:paraId="66CF39D9" w14:textId="7DC14AED"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57472">
        <w:rPr>
          <w:rFonts w:ascii="Book Antiqua" w:hAnsi="Book Antiqua" w:cs="Times New Roman"/>
        </w:rPr>
        <w:t>oferowaną cenę (w tym także oznaczenie kwoty słownie) równą co najmniej cenie wywoławczej bez dodatkowych warunków lub zastrzeżeń</w:t>
      </w:r>
      <w:r w:rsidR="00811921" w:rsidRPr="00C57472">
        <w:rPr>
          <w:rFonts w:ascii="Book Antiqua" w:hAnsi="Book Antiqua" w:cs="Times New Roman"/>
        </w:rPr>
        <w:t>;</w:t>
      </w:r>
    </w:p>
    <w:p w14:paraId="36EB29ED" w14:textId="3233E0DA"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57472">
        <w:rPr>
          <w:rFonts w:ascii="Book Antiqua" w:hAnsi="Book Antiqua" w:cs="Times New Roman"/>
        </w:rPr>
        <w:t>oświadczenie, że Oferent nie należy do kręgu osób wymienionych w art. 157a ust. 2 prawa upadłościowego;</w:t>
      </w:r>
    </w:p>
    <w:p w14:paraId="76B438BE" w14:textId="77777777"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57472">
        <w:rPr>
          <w:rFonts w:ascii="Book Antiqua" w:hAnsi="Book Antiqua" w:cs="Times New Roman"/>
        </w:rPr>
        <w:t xml:space="preserve">podpis oferenta albo podpisy osób umocowanych do reprezentacji Oferenta; </w:t>
      </w:r>
    </w:p>
    <w:p w14:paraId="7AF1D472" w14:textId="77777777" w:rsidR="00507C09" w:rsidRPr="00C57472"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57472">
        <w:rPr>
          <w:rFonts w:ascii="Book Antiqua" w:hAnsi="Book Antiqua" w:cs="Times New Roman"/>
        </w:rPr>
        <w:t xml:space="preserve">wszelkie zezwolenia i zgody, jeżeli ze względu na osobę nabywcy są one prawem wymagane, w przypadku spółek prawa handlowego – uchwałę odpowiednich organów, jeżeli taka jest wymagana zgodnie z odpowiednimi przepisami kodeksu spółek handlowych (wskazującą, że osoba podpisująca ofertę i uczestnicząca w ewentualnej licytacji jest uprawniona do zawarcia umowy sprzedaży za oferowaną cenę); </w:t>
      </w:r>
    </w:p>
    <w:p w14:paraId="1C45B612" w14:textId="342B4DD6" w:rsidR="00B82331" w:rsidRPr="00C57472"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color w:val="auto"/>
        </w:rPr>
        <w:t>oświadczenie Oferenta, że zapoznał się ze stanem faktycznym i prawnym Przedmiotu Sprzedaży jego wyceną i nie zgłasza z tego tytułu żadnych zastrzeżeń;</w:t>
      </w:r>
    </w:p>
    <w:p w14:paraId="39668969" w14:textId="7DAA8582" w:rsidR="00B82331" w:rsidRPr="00C57472"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color w:val="auto"/>
        </w:rPr>
        <w:t>oświadczenie Oferenta ze zapoznał się z Regulaminem Sprzedaży</w:t>
      </w:r>
      <w:r w:rsidR="001018F7" w:rsidRPr="00C57472">
        <w:rPr>
          <w:rFonts w:ascii="Book Antiqua" w:hAnsi="Book Antiqua" w:cs="Times New Roman"/>
          <w:color w:val="auto"/>
        </w:rPr>
        <w:t>,</w:t>
      </w:r>
      <w:r w:rsidRPr="00C57472">
        <w:rPr>
          <w:rFonts w:ascii="Book Antiqua" w:hAnsi="Book Antiqua" w:cs="Times New Roman"/>
          <w:color w:val="auto"/>
        </w:rPr>
        <w:t xml:space="preserve"> spełnia warunki określone </w:t>
      </w:r>
      <w:r w:rsidRPr="00C57472">
        <w:rPr>
          <w:rFonts w:ascii="Book Antiqua" w:hAnsi="Book Antiqua" w:cs="Times New Roman"/>
          <w:color w:val="auto"/>
        </w:rPr>
        <w:lastRenderedPageBreak/>
        <w:t xml:space="preserve">tym regulaminem oraz je akceptuje; </w:t>
      </w:r>
    </w:p>
    <w:p w14:paraId="2DB255D1" w14:textId="77777777" w:rsidR="00B82331" w:rsidRPr="00C57472"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color w:val="auto"/>
        </w:rPr>
        <w:t>zobowiązanie Oferenta do pokrycia przez kupującego wszelkich opłat oraz danin publicznych związanych z zawarciem umowy sprzedaży w formie aktu notarialnego;</w:t>
      </w:r>
    </w:p>
    <w:p w14:paraId="5E5A2A3A" w14:textId="6C51EBF8" w:rsidR="00F74B83" w:rsidRPr="00C57472" w:rsidRDefault="00F74B83"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rPr>
        <w:t xml:space="preserve">oświadczenie o akceptacji faktu, że wydanie </w:t>
      </w:r>
      <w:r w:rsidR="003C7953" w:rsidRPr="00C57472">
        <w:rPr>
          <w:rFonts w:ascii="Book Antiqua" w:hAnsi="Book Antiqua"/>
        </w:rPr>
        <w:t>przedmiotu sprzedaży</w:t>
      </w:r>
      <w:r w:rsidR="00D14CDC" w:rsidRPr="00C57472">
        <w:rPr>
          <w:rFonts w:ascii="Book Antiqua" w:hAnsi="Book Antiqua"/>
        </w:rPr>
        <w:t xml:space="preserve"> </w:t>
      </w:r>
      <w:r w:rsidRPr="00C57472">
        <w:rPr>
          <w:rFonts w:ascii="Book Antiqua" w:hAnsi="Book Antiqua"/>
        </w:rPr>
        <w:t xml:space="preserve">następuje z chwilą zawarcia umowy </w:t>
      </w:r>
      <w:r w:rsidR="003C7953" w:rsidRPr="00C57472">
        <w:rPr>
          <w:rFonts w:ascii="Book Antiqua" w:hAnsi="Book Antiqua"/>
        </w:rPr>
        <w:t xml:space="preserve">i polega wyłącznie na wskazaniu nieruchomości będącej </w:t>
      </w:r>
      <w:r w:rsidR="00476627" w:rsidRPr="00C57472">
        <w:rPr>
          <w:rFonts w:ascii="Book Antiqua" w:hAnsi="Book Antiqua"/>
        </w:rPr>
        <w:t>przedmiotem sprzedaży</w:t>
      </w:r>
      <w:r w:rsidRPr="00C57472">
        <w:rPr>
          <w:rFonts w:ascii="Book Antiqua" w:hAnsi="Book Antiqua"/>
        </w:rPr>
        <w:t>;</w:t>
      </w:r>
    </w:p>
    <w:p w14:paraId="2D92F025" w14:textId="51DD9299" w:rsidR="00B82331" w:rsidRPr="00C57472"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57472">
        <w:rPr>
          <w:rFonts w:ascii="Book Antiqua" w:hAnsi="Book Antiqua" w:cs="Times New Roman"/>
          <w:color w:val="auto"/>
        </w:rPr>
        <w:t>proponowany termin i sposób zapłaty, przy czym termin ten nie może być dłuższy niż</w:t>
      </w:r>
      <w:r w:rsidR="003F638E" w:rsidRPr="00C57472">
        <w:rPr>
          <w:rFonts w:ascii="Book Antiqua" w:hAnsi="Book Antiqua" w:cs="Times New Roman"/>
          <w:color w:val="auto"/>
        </w:rPr>
        <w:t xml:space="preserve"> </w:t>
      </w:r>
      <w:r w:rsidR="00F831D0" w:rsidRPr="00C57472">
        <w:rPr>
          <w:rFonts w:ascii="Book Antiqua" w:hAnsi="Book Antiqua" w:cs="Times New Roman"/>
          <w:color w:val="auto"/>
        </w:rPr>
        <w:t>dwa miesiące</w:t>
      </w:r>
      <w:r w:rsidRPr="00C57472">
        <w:rPr>
          <w:rFonts w:ascii="Book Antiqua" w:hAnsi="Book Antiqua" w:cs="Times New Roman"/>
          <w:color w:val="auto"/>
        </w:rPr>
        <w:t xml:space="preserve"> od dnia wyboru oferty, gdyż umowa przeniesienia sprzedaży powinna zostać zawarta w </w:t>
      </w:r>
      <w:r w:rsidR="00F831D0" w:rsidRPr="00C57472">
        <w:rPr>
          <w:rFonts w:ascii="Book Antiqua" w:hAnsi="Book Antiqua" w:cs="Times New Roman"/>
          <w:color w:val="auto"/>
        </w:rPr>
        <w:t>4</w:t>
      </w:r>
      <w:r w:rsidRPr="00C57472">
        <w:rPr>
          <w:rFonts w:ascii="Book Antiqua" w:hAnsi="Book Antiqua" w:cs="Times New Roman"/>
          <w:color w:val="auto"/>
        </w:rPr>
        <w:t xml:space="preserve"> miesi</w:t>
      </w:r>
      <w:r w:rsidR="009F13CF" w:rsidRPr="00C57472">
        <w:rPr>
          <w:rFonts w:ascii="Book Antiqua" w:hAnsi="Book Antiqua" w:cs="Times New Roman"/>
          <w:color w:val="auto"/>
        </w:rPr>
        <w:t>ące</w:t>
      </w:r>
      <w:r w:rsidRPr="00C57472">
        <w:rPr>
          <w:rFonts w:ascii="Book Antiqua" w:hAnsi="Book Antiqua" w:cs="Times New Roman"/>
          <w:color w:val="auto"/>
        </w:rPr>
        <w:t xml:space="preserve"> od dnia wyboru oferty przez syndyka, jednocześnie wpłata musi być dokonana najpóźniej na dwa dni przed ustalonym terminem zawarcia umowy sprzedaży.</w:t>
      </w:r>
    </w:p>
    <w:p w14:paraId="029AB11A" w14:textId="5547FFF2" w:rsidR="0094070C" w:rsidRPr="00C57472" w:rsidRDefault="005E38F1" w:rsidP="005E38F1">
      <w:pPr>
        <w:pStyle w:val="umowawyliczenie1"/>
        <w:numPr>
          <w:ilvl w:val="0"/>
          <w:numId w:val="20"/>
        </w:numPr>
        <w:tabs>
          <w:tab w:val="clear" w:pos="227"/>
          <w:tab w:val="clear" w:pos="283"/>
        </w:tabs>
        <w:spacing w:line="360" w:lineRule="auto"/>
        <w:ind w:left="284" w:hanging="284"/>
        <w:rPr>
          <w:rFonts w:ascii="Book Antiqua" w:hAnsi="Book Antiqua" w:cs="Times New Roman"/>
          <w:b/>
          <w:bCs/>
          <w:color w:val="auto"/>
          <w:u w:val="single"/>
        </w:rPr>
      </w:pPr>
      <w:r w:rsidRPr="00C57472">
        <w:rPr>
          <w:rFonts w:ascii="Book Antiqua" w:hAnsi="Book Antiqua" w:cs="Times New Roman"/>
          <w:b/>
          <w:bCs/>
          <w:color w:val="auto"/>
          <w:u w:val="single"/>
        </w:rPr>
        <w:t>Oferty spóźnione, niepodpisane jak i niezawierające wszystkich elementów wskazanych w ust. 1 powyżej będą odrzucane z wyjątkiem sytuacji opisanych w</w:t>
      </w:r>
      <w:r w:rsidRPr="00C57472">
        <w:rPr>
          <w:rFonts w:ascii="Book Antiqua" w:hAnsi="Book Antiqua" w:cs="Times New Roman"/>
          <w:color w:val="auto"/>
        </w:rPr>
        <w:t xml:space="preserve"> </w:t>
      </w:r>
      <w:r w:rsidRPr="00C57472">
        <w:rPr>
          <w:rFonts w:ascii="Book Antiqua" w:hAnsi="Book Antiqua" w:cs="Times New Roman"/>
          <w:b/>
          <w:bCs/>
          <w:color w:val="auto"/>
        </w:rPr>
        <w:t xml:space="preserve">§ 7 ust. </w:t>
      </w:r>
      <w:r w:rsidR="00CC70DA" w:rsidRPr="00C57472">
        <w:rPr>
          <w:rFonts w:ascii="Book Antiqua" w:hAnsi="Book Antiqua" w:cs="Times New Roman"/>
          <w:b/>
          <w:bCs/>
          <w:color w:val="auto"/>
        </w:rPr>
        <w:t>11</w:t>
      </w:r>
      <w:r w:rsidRPr="00C57472">
        <w:rPr>
          <w:rFonts w:ascii="Book Antiqua" w:hAnsi="Book Antiqua" w:cs="Times New Roman"/>
          <w:b/>
          <w:bCs/>
          <w:color w:val="auto"/>
        </w:rPr>
        <w:t xml:space="preserve"> Regulaminu.</w:t>
      </w:r>
    </w:p>
    <w:p w14:paraId="6A037281" w14:textId="464C9270" w:rsidR="00B135AB" w:rsidRPr="00C57472" w:rsidRDefault="00B135AB" w:rsidP="00953A72">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57472">
        <w:rPr>
          <w:rFonts w:ascii="Book Antiqua" w:hAnsi="Book Antiqua" w:cs="Times New Roman"/>
          <w:color w:val="auto"/>
        </w:rPr>
        <w:t xml:space="preserve">Oferent jest zobowiązany wpłacić wadium w sposób szczegółowo opisany w zapisach </w:t>
      </w:r>
      <w:r w:rsidR="00AE4E5C" w:rsidRPr="00C57472">
        <w:rPr>
          <w:rFonts w:ascii="Book Antiqua" w:hAnsi="Book Antiqua" w:cs="Times New Roman"/>
          <w:color w:val="auto"/>
        </w:rPr>
        <w:t xml:space="preserve">§ </w:t>
      </w:r>
      <w:r w:rsidR="00D94030" w:rsidRPr="00C57472">
        <w:rPr>
          <w:rFonts w:ascii="Book Antiqua" w:hAnsi="Book Antiqua" w:cs="Times New Roman"/>
          <w:color w:val="auto"/>
        </w:rPr>
        <w:t>5</w:t>
      </w:r>
      <w:r w:rsidR="00AE4E5C" w:rsidRPr="00C57472">
        <w:rPr>
          <w:rFonts w:ascii="Book Antiqua" w:hAnsi="Book Antiqua" w:cs="Times New Roman"/>
          <w:color w:val="auto"/>
        </w:rPr>
        <w:t xml:space="preserve"> </w:t>
      </w:r>
      <w:r w:rsidRPr="00C57472">
        <w:rPr>
          <w:rFonts w:ascii="Book Antiqua" w:hAnsi="Book Antiqua" w:cs="Times New Roman"/>
          <w:color w:val="auto"/>
        </w:rPr>
        <w:t>Regulaminu.</w:t>
      </w:r>
    </w:p>
    <w:p w14:paraId="5C0D75E0" w14:textId="66B5FA76" w:rsidR="002D05A3" w:rsidRPr="00C57472" w:rsidRDefault="002D05A3" w:rsidP="002D05A3">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57472">
        <w:rPr>
          <w:rFonts w:ascii="Book Antiqua" w:hAnsi="Book Antiqua" w:cs="Times New Roman"/>
          <w:color w:val="auto"/>
        </w:rPr>
        <w:t>W przypadku gdy ofertę składa pełnomocnik Oferenta lub Oferent chce być zastępowany na rozpoznaniu ofert przez pełnomocnika to wraz z ofertą lub najpóźniej przed rozpoznaniem ofert należy doręczyć syndykowi pełnomocnictwo udzielone przez oferenta z podpisem notarialnie poświadczonym pod rygorem odrzucenia oferty lub stosownie odmowy dopuszczenia pełnomocnika do rozpoznania ofert. Notarialne poświadczenie podpisu nie jest obowiązkowe w przypadku gdy pełnomocnikiem jest radca prawny lub adwokat.</w:t>
      </w:r>
    </w:p>
    <w:p w14:paraId="76E08E21" w14:textId="77777777" w:rsidR="009621F5" w:rsidRPr="00C57472" w:rsidRDefault="00064466" w:rsidP="009621F5">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57472">
        <w:rPr>
          <w:rFonts w:ascii="Book Antiqua" w:hAnsi="Book Antiqua" w:cs="Times New Roman"/>
          <w:color w:val="auto"/>
        </w:rPr>
        <w:t xml:space="preserve">Oferent przystępując do </w:t>
      </w:r>
      <w:r w:rsidR="00867A2C" w:rsidRPr="00C57472">
        <w:rPr>
          <w:rFonts w:ascii="Book Antiqua" w:hAnsi="Book Antiqua" w:cs="Times New Roman"/>
          <w:color w:val="auto"/>
        </w:rPr>
        <w:t xml:space="preserve">Sprzedaży </w:t>
      </w:r>
      <w:r w:rsidRPr="00C57472">
        <w:rPr>
          <w:rFonts w:ascii="Book Antiqua" w:hAnsi="Book Antiqua" w:cs="Times New Roman"/>
          <w:color w:val="auto"/>
        </w:rPr>
        <w:t xml:space="preserve">wyraża </w:t>
      </w:r>
      <w:r w:rsidR="00383273" w:rsidRPr="00C57472">
        <w:rPr>
          <w:rFonts w:ascii="Book Antiqua" w:hAnsi="Book Antiqua" w:cs="Times New Roman"/>
          <w:color w:val="auto"/>
        </w:rPr>
        <w:t xml:space="preserve">zgodę na przetwarzanie przez Syndyka jego danych osobowych w zakresie niezbędnym do </w:t>
      </w:r>
      <w:r w:rsidR="004356C0" w:rsidRPr="00C57472">
        <w:rPr>
          <w:rFonts w:ascii="Book Antiqua" w:hAnsi="Book Antiqua" w:cs="Times New Roman"/>
          <w:color w:val="auto"/>
        </w:rPr>
        <w:t xml:space="preserve">realizacji procedury </w:t>
      </w:r>
      <w:r w:rsidR="00867A2C" w:rsidRPr="00C57472">
        <w:rPr>
          <w:rFonts w:ascii="Book Antiqua" w:hAnsi="Book Antiqua" w:cs="Times New Roman"/>
          <w:color w:val="auto"/>
        </w:rPr>
        <w:t>sprzedaży</w:t>
      </w:r>
      <w:r w:rsidR="004356C0" w:rsidRPr="00C57472">
        <w:rPr>
          <w:rFonts w:ascii="Book Antiqua" w:hAnsi="Book Antiqua" w:cs="Times New Roman"/>
          <w:color w:val="auto"/>
        </w:rPr>
        <w:t>.</w:t>
      </w:r>
    </w:p>
    <w:p w14:paraId="07135870" w14:textId="09BBF837" w:rsidR="001B1D93" w:rsidRPr="00C57472" w:rsidRDefault="001B1D93" w:rsidP="009621F5">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57472">
        <w:rPr>
          <w:rFonts w:ascii="Book Antiqua" w:hAnsi="Book Antiqua" w:cs="Times New Roman"/>
          <w:color w:val="auto"/>
        </w:rPr>
        <w:t xml:space="preserve">Oferta winna zostać złożona </w:t>
      </w:r>
      <w:r w:rsidRPr="00C57472">
        <w:rPr>
          <w:rFonts w:ascii="Book Antiqua" w:hAnsi="Book Antiqua" w:cs="Times New Roman"/>
          <w:b/>
          <w:bCs/>
          <w:color w:val="auto"/>
        </w:rPr>
        <w:t>w zamkniętej, nieprzeźroczystej kopercie</w:t>
      </w:r>
      <w:r w:rsidRPr="00C57472">
        <w:rPr>
          <w:rFonts w:ascii="Book Antiqua" w:hAnsi="Book Antiqua" w:cs="Times New Roman"/>
          <w:color w:val="auto"/>
        </w:rPr>
        <w:t xml:space="preserve">, na której należy oznaczyć dane Oferenta oraz powinna zawierać dopisek „Oferta sprzedaży w postępowaniu </w:t>
      </w:r>
      <w:r w:rsidR="00F3066B" w:rsidRPr="00C57472">
        <w:rPr>
          <w:rFonts w:ascii="Book Antiqua" w:hAnsi="Book Antiqua" w:cs="Times New Roman"/>
          <w:color w:val="auto"/>
        </w:rPr>
        <w:t xml:space="preserve">upadłościowym </w:t>
      </w:r>
      <w:r w:rsidR="007415AA">
        <w:rPr>
          <w:rFonts w:ascii="Book Antiqua" w:hAnsi="Book Antiqua" w:cs="Times New Roman"/>
          <w:color w:val="auto"/>
        </w:rPr>
        <w:t>Jerzego Szablewskiego</w:t>
      </w:r>
      <w:r w:rsidR="0008225D" w:rsidRPr="00C57472">
        <w:rPr>
          <w:rFonts w:ascii="Book Antiqua" w:hAnsi="Book Antiqua" w:cs="Times New Roman"/>
          <w:color w:val="auto"/>
        </w:rPr>
        <w:t xml:space="preserve"> </w:t>
      </w:r>
      <w:r w:rsidRPr="00C57472">
        <w:rPr>
          <w:rFonts w:ascii="Book Antiqua" w:hAnsi="Book Antiqua" w:cs="Times New Roman"/>
          <w:color w:val="auto"/>
        </w:rPr>
        <w:t xml:space="preserve">NIE OTWIERAĆ”. Tak opisana koperta powinna być zaadresowana w drugiej kopercie na adres: </w:t>
      </w:r>
      <w:r w:rsidR="007A1B60" w:rsidRPr="007A1B60">
        <w:rPr>
          <w:rFonts w:ascii="Book Antiqua" w:hAnsi="Book Antiqua" w:cs="Times New Roman"/>
          <w:bCs/>
          <w:color w:val="auto"/>
        </w:rPr>
        <w:t>Centrum Restrukturyzacji i Upadłości sp. z o.o.,</w:t>
      </w:r>
      <w:r w:rsidRPr="00C57472">
        <w:rPr>
          <w:rFonts w:ascii="Book Antiqua" w:hAnsi="Book Antiqua" w:cs="Times New Roman"/>
          <w:color w:val="auto"/>
        </w:rPr>
        <w:t xml:space="preserve"> ul. Grudziądzka 74-76, lok. 101, 87-100 Toruń.</w:t>
      </w:r>
    </w:p>
    <w:p w14:paraId="0C348493" w14:textId="77777777" w:rsidR="0036707E" w:rsidRPr="00C57472" w:rsidRDefault="0036707E" w:rsidP="0036707E">
      <w:pPr>
        <w:spacing w:line="360" w:lineRule="auto"/>
        <w:jc w:val="center"/>
        <w:rPr>
          <w:rFonts w:ascii="Book Antiqua" w:hAnsi="Book Antiqua"/>
          <w:b/>
          <w:bCs/>
          <w:sz w:val="20"/>
          <w:szCs w:val="20"/>
        </w:rPr>
      </w:pPr>
      <w:r w:rsidRPr="00C57472">
        <w:rPr>
          <w:rFonts w:ascii="Book Antiqua" w:hAnsi="Book Antiqua"/>
          <w:b/>
          <w:bCs/>
          <w:sz w:val="20"/>
          <w:szCs w:val="20"/>
        </w:rPr>
        <w:t xml:space="preserve">§ </w:t>
      </w:r>
      <w:r w:rsidR="00BB2E3E" w:rsidRPr="00C57472">
        <w:rPr>
          <w:rFonts w:ascii="Book Antiqua" w:hAnsi="Book Antiqua"/>
          <w:b/>
          <w:bCs/>
          <w:sz w:val="20"/>
          <w:szCs w:val="20"/>
        </w:rPr>
        <w:t>5</w:t>
      </w:r>
    </w:p>
    <w:p w14:paraId="785959E7" w14:textId="75113517" w:rsidR="0011266B" w:rsidRPr="00C57472" w:rsidRDefault="00912BE4" w:rsidP="00353A7F">
      <w:pPr>
        <w:spacing w:line="360" w:lineRule="auto"/>
        <w:jc w:val="center"/>
        <w:rPr>
          <w:rFonts w:ascii="Book Antiqua" w:hAnsi="Book Antiqua"/>
          <w:b/>
          <w:bCs/>
          <w:sz w:val="20"/>
          <w:szCs w:val="20"/>
        </w:rPr>
      </w:pPr>
      <w:r w:rsidRPr="00C57472">
        <w:rPr>
          <w:rStyle w:val="tekstbold"/>
          <w:rFonts w:ascii="Book Antiqua" w:hAnsi="Book Antiqua"/>
          <w:bCs/>
          <w:color w:val="auto"/>
          <w:sz w:val="20"/>
          <w:szCs w:val="20"/>
        </w:rPr>
        <w:t>WADIUM</w:t>
      </w:r>
    </w:p>
    <w:p w14:paraId="14A07CD5" w14:textId="63DF1390" w:rsidR="002C6042" w:rsidRPr="00C57472" w:rsidRDefault="00125C7B" w:rsidP="002C6042">
      <w:pPr>
        <w:pStyle w:val="umowatekst"/>
        <w:numPr>
          <w:ilvl w:val="3"/>
          <w:numId w:val="37"/>
        </w:numPr>
        <w:spacing w:line="360" w:lineRule="auto"/>
        <w:ind w:left="284"/>
        <w:textAlignment w:val="auto"/>
        <w:rPr>
          <w:rFonts w:ascii="Book Antiqua" w:hAnsi="Book Antiqua" w:cs="Times New Roman"/>
          <w:bCs/>
          <w:color w:val="auto"/>
        </w:rPr>
      </w:pPr>
      <w:r w:rsidRPr="00C57472">
        <w:rPr>
          <w:rFonts w:ascii="Book Antiqua" w:hAnsi="Book Antiqua" w:cs="Times New Roman"/>
          <w:bCs/>
          <w:color w:val="auto"/>
        </w:rPr>
        <w:t>Warunkiem przystąpienia do Sprzedaży z wolnej ręki jest wpłata wadiu</w:t>
      </w:r>
      <w:r w:rsidR="00D025F1" w:rsidRPr="00C57472">
        <w:rPr>
          <w:rFonts w:ascii="Book Antiqua" w:hAnsi="Book Antiqua" w:cs="Times New Roman"/>
          <w:bCs/>
          <w:color w:val="auto"/>
        </w:rPr>
        <w:t>m do dnia</w:t>
      </w:r>
      <w:r w:rsidR="00351976">
        <w:rPr>
          <w:rFonts w:ascii="Book Antiqua" w:hAnsi="Book Antiqua" w:cs="Times New Roman"/>
          <w:bCs/>
          <w:color w:val="auto"/>
        </w:rPr>
        <w:t xml:space="preserve"> </w:t>
      </w:r>
      <w:r w:rsidR="00351976">
        <w:rPr>
          <w:rFonts w:ascii="Book Antiqua" w:hAnsi="Book Antiqua" w:cs="Times New Roman"/>
          <w:b/>
          <w:color w:val="auto"/>
        </w:rPr>
        <w:t xml:space="preserve">6 </w:t>
      </w:r>
      <w:r w:rsidR="00C9740C">
        <w:rPr>
          <w:rFonts w:ascii="Book Antiqua" w:hAnsi="Book Antiqua" w:cs="Times New Roman"/>
          <w:b/>
          <w:color w:val="auto"/>
        </w:rPr>
        <w:t>sierpnia 2026</w:t>
      </w:r>
      <w:r w:rsidR="00D025F1" w:rsidRPr="00C57472">
        <w:rPr>
          <w:rFonts w:ascii="Book Antiqua" w:hAnsi="Book Antiqua" w:cs="Times New Roman"/>
          <w:b/>
          <w:color w:val="auto"/>
          <w:u w:val="single"/>
        </w:rPr>
        <w:t xml:space="preserve"> r.</w:t>
      </w:r>
      <w:r w:rsidR="009927A0" w:rsidRPr="00C57472">
        <w:rPr>
          <w:rFonts w:ascii="Book Antiqua" w:hAnsi="Book Antiqua" w:cs="Times New Roman"/>
          <w:bCs/>
          <w:color w:val="auto"/>
        </w:rPr>
        <w:t xml:space="preserve"> w kwocie</w:t>
      </w:r>
      <w:r w:rsidR="00675023">
        <w:rPr>
          <w:rFonts w:ascii="Book Antiqua" w:hAnsi="Book Antiqua" w:cs="Times New Roman"/>
          <w:bCs/>
          <w:color w:val="auto"/>
        </w:rPr>
        <w:t xml:space="preserve"> </w:t>
      </w:r>
      <w:r w:rsidR="00DF3345" w:rsidRPr="00C57472">
        <w:rPr>
          <w:rFonts w:ascii="Book Antiqua" w:hAnsi="Book Antiqua" w:cs="Times New Roman"/>
          <w:b/>
          <w:color w:val="auto"/>
          <w:u w:val="single"/>
        </w:rPr>
        <w:t xml:space="preserve"> </w:t>
      </w:r>
      <w:r w:rsidR="00624FE2">
        <w:rPr>
          <w:rFonts w:ascii="Book Antiqua" w:hAnsi="Book Antiqua" w:cs="Times New Roman"/>
          <w:b/>
          <w:color w:val="auto"/>
          <w:u w:val="single"/>
        </w:rPr>
        <w:t xml:space="preserve">12 700,00 </w:t>
      </w:r>
      <w:r w:rsidR="00DF3345" w:rsidRPr="00C57472">
        <w:rPr>
          <w:rFonts w:ascii="Book Antiqua" w:hAnsi="Book Antiqua" w:cs="Times New Roman"/>
          <w:b/>
          <w:color w:val="auto"/>
          <w:u w:val="single"/>
        </w:rPr>
        <w:t>zł</w:t>
      </w:r>
      <w:r w:rsidR="006B78F8" w:rsidRPr="00C57472">
        <w:rPr>
          <w:rFonts w:ascii="Book Antiqua" w:hAnsi="Book Antiqua" w:cs="Times New Roman"/>
          <w:b/>
          <w:color w:val="auto"/>
          <w:u w:val="single"/>
        </w:rPr>
        <w:t xml:space="preserve"> (słownie: </w:t>
      </w:r>
      <w:r w:rsidR="00624FE2">
        <w:rPr>
          <w:rFonts w:ascii="Book Antiqua" w:hAnsi="Book Antiqua" w:cs="Times New Roman"/>
          <w:b/>
          <w:color w:val="auto"/>
          <w:u w:val="single"/>
        </w:rPr>
        <w:t xml:space="preserve">dwanaście tysięcy </w:t>
      </w:r>
      <w:r w:rsidR="00E814A0">
        <w:rPr>
          <w:rFonts w:ascii="Book Antiqua" w:hAnsi="Book Antiqua" w:cs="Times New Roman"/>
          <w:b/>
          <w:color w:val="auto"/>
          <w:u w:val="single"/>
        </w:rPr>
        <w:t>siedemset złotych 00/100</w:t>
      </w:r>
      <w:r w:rsidR="006B78F8" w:rsidRPr="00C57472">
        <w:rPr>
          <w:rFonts w:ascii="Book Antiqua" w:hAnsi="Book Antiqua" w:cs="Times New Roman"/>
          <w:b/>
          <w:color w:val="auto"/>
          <w:u w:val="single"/>
        </w:rPr>
        <w:t>)</w:t>
      </w:r>
      <w:r w:rsidR="006B78F8" w:rsidRPr="00C57472">
        <w:rPr>
          <w:rFonts w:ascii="Book Antiqua" w:hAnsi="Book Antiqua" w:cs="Times New Roman"/>
          <w:bCs/>
          <w:color w:val="auto"/>
        </w:rPr>
        <w:t>.</w:t>
      </w:r>
    </w:p>
    <w:p w14:paraId="67BC48DF" w14:textId="478EB417" w:rsidR="00125C7B" w:rsidRPr="00C57472" w:rsidRDefault="00125C7B" w:rsidP="00125C7B">
      <w:pPr>
        <w:pStyle w:val="umowatekst"/>
        <w:numPr>
          <w:ilvl w:val="3"/>
          <w:numId w:val="37"/>
        </w:numPr>
        <w:spacing w:line="360" w:lineRule="auto"/>
        <w:ind w:left="284"/>
        <w:textAlignment w:val="auto"/>
        <w:rPr>
          <w:rFonts w:ascii="Book Antiqua" w:hAnsi="Book Antiqua" w:cs="Times New Roman"/>
          <w:bCs/>
          <w:color w:val="auto"/>
        </w:rPr>
      </w:pPr>
      <w:r w:rsidRPr="00C57472">
        <w:rPr>
          <w:rFonts w:ascii="Book Antiqua" w:hAnsi="Book Antiqua" w:cs="Times New Roman"/>
          <w:bCs/>
          <w:color w:val="auto"/>
        </w:rPr>
        <w:t>Warunkiem uznania wadium za wpłacone jest jego zaksięgowanie na rachunku bankowym masy upadłości najpóźniej w</w:t>
      </w:r>
      <w:r w:rsidR="00B718DD" w:rsidRPr="00C57472">
        <w:rPr>
          <w:rFonts w:ascii="Book Antiqua" w:hAnsi="Book Antiqua" w:cs="Times New Roman"/>
          <w:bCs/>
          <w:color w:val="auto"/>
        </w:rPr>
        <w:t xml:space="preserve"> dniu</w:t>
      </w:r>
      <w:r w:rsidR="00E814A0">
        <w:rPr>
          <w:rFonts w:ascii="Book Antiqua" w:hAnsi="Book Antiqua" w:cs="Times New Roman"/>
          <w:bCs/>
          <w:color w:val="auto"/>
        </w:rPr>
        <w:t xml:space="preserve"> </w:t>
      </w:r>
      <w:r w:rsidR="00E814A0">
        <w:rPr>
          <w:rFonts w:ascii="Book Antiqua" w:hAnsi="Book Antiqua" w:cs="Times New Roman"/>
          <w:b/>
          <w:color w:val="auto"/>
        </w:rPr>
        <w:t>6 sierpnia 2026 r.</w:t>
      </w:r>
      <w:r w:rsidR="00CF1C7A" w:rsidRPr="00C57472">
        <w:rPr>
          <w:rFonts w:ascii="Book Antiqua" w:hAnsi="Book Antiqua"/>
        </w:rPr>
        <w:t xml:space="preserve"> pod rygorem odrzucenia oferty.</w:t>
      </w:r>
    </w:p>
    <w:p w14:paraId="3D447445" w14:textId="77777777" w:rsidR="00125C7B" w:rsidRPr="00C57472" w:rsidRDefault="00125C7B" w:rsidP="004F3BED">
      <w:pPr>
        <w:pStyle w:val="umowatekst"/>
        <w:numPr>
          <w:ilvl w:val="3"/>
          <w:numId w:val="37"/>
        </w:numPr>
        <w:spacing w:line="360" w:lineRule="auto"/>
        <w:ind w:left="283" w:hanging="357"/>
        <w:textAlignment w:val="auto"/>
        <w:rPr>
          <w:rFonts w:ascii="Book Antiqua" w:hAnsi="Book Antiqua" w:cs="Times New Roman"/>
          <w:bCs/>
          <w:color w:val="auto"/>
        </w:rPr>
      </w:pPr>
      <w:r w:rsidRPr="00C57472">
        <w:rPr>
          <w:rFonts w:ascii="Book Antiqua" w:hAnsi="Book Antiqua" w:cs="Times New Roman"/>
          <w:bCs/>
          <w:color w:val="auto"/>
        </w:rPr>
        <w:t>Wadium należy wpłacić zgodnie z poniższymi danymi:</w:t>
      </w:r>
    </w:p>
    <w:p w14:paraId="08D4D784" w14:textId="613D4814" w:rsidR="005F4179" w:rsidRPr="00C57472" w:rsidRDefault="00125C7B" w:rsidP="005F4179">
      <w:pPr>
        <w:pStyle w:val="umowatekst"/>
        <w:numPr>
          <w:ilvl w:val="0"/>
          <w:numId w:val="40"/>
        </w:numPr>
        <w:spacing w:line="360" w:lineRule="auto"/>
        <w:ind w:left="283" w:hanging="357"/>
        <w:textAlignment w:val="auto"/>
        <w:rPr>
          <w:rFonts w:ascii="Book Antiqua" w:hAnsi="Book Antiqua" w:cs="Times New Roman"/>
          <w:bCs/>
          <w:color w:val="auto"/>
        </w:rPr>
      </w:pPr>
      <w:r w:rsidRPr="00C57472">
        <w:rPr>
          <w:rFonts w:ascii="Book Antiqua" w:hAnsi="Book Antiqua" w:cs="Times New Roman"/>
          <w:bCs/>
          <w:color w:val="auto"/>
        </w:rPr>
        <w:t xml:space="preserve">Nazwa podmiotu: </w:t>
      </w:r>
      <w:r w:rsidR="008F4EB0">
        <w:rPr>
          <w:rFonts w:ascii="Book Antiqua" w:hAnsi="Book Antiqua" w:cs="Times New Roman"/>
          <w:b/>
          <w:color w:val="auto"/>
        </w:rPr>
        <w:t>Centrum Restrukturyzacji i Upadłości</w:t>
      </w:r>
      <w:r w:rsidRPr="00C57472">
        <w:rPr>
          <w:rFonts w:ascii="Book Antiqua" w:hAnsi="Book Antiqua" w:cs="Times New Roman"/>
          <w:b/>
          <w:color w:val="auto"/>
        </w:rPr>
        <w:t xml:space="preserve"> sp. z o.o.</w:t>
      </w:r>
      <w:r w:rsidRPr="00C57472">
        <w:rPr>
          <w:rFonts w:ascii="Book Antiqua" w:hAnsi="Book Antiqua" w:cs="Times New Roman"/>
          <w:bCs/>
          <w:color w:val="auto"/>
        </w:rPr>
        <w:t>,</w:t>
      </w:r>
    </w:p>
    <w:p w14:paraId="53A74AC6" w14:textId="128F2A7E" w:rsidR="00165077" w:rsidRPr="00C57472" w:rsidRDefault="004F3BED" w:rsidP="00165077">
      <w:pPr>
        <w:pStyle w:val="umowatekst"/>
        <w:numPr>
          <w:ilvl w:val="0"/>
          <w:numId w:val="40"/>
        </w:numPr>
        <w:spacing w:line="360" w:lineRule="auto"/>
        <w:ind w:left="283" w:hanging="357"/>
        <w:textAlignment w:val="auto"/>
        <w:rPr>
          <w:rFonts w:ascii="Book Antiqua" w:hAnsi="Book Antiqua" w:cs="Times New Roman"/>
          <w:bCs/>
          <w:color w:val="auto"/>
        </w:rPr>
      </w:pPr>
      <w:r w:rsidRPr="00C57472">
        <w:rPr>
          <w:rFonts w:ascii="Book Antiqua" w:hAnsi="Book Antiqua"/>
          <w:bCs/>
        </w:rPr>
        <w:t>Numer rachunku:</w:t>
      </w:r>
      <w:r w:rsidR="005F4179" w:rsidRPr="00C57472">
        <w:rPr>
          <w:rFonts w:ascii="Book Antiqua" w:hAnsi="Book Antiqua"/>
          <w:bCs/>
        </w:rPr>
        <w:t xml:space="preserve"> </w:t>
      </w:r>
      <w:r w:rsidR="00825E67" w:rsidRPr="00825E67">
        <w:rPr>
          <w:rFonts w:ascii="Book Antiqua" w:hAnsi="Book Antiqua"/>
          <w:bCs/>
        </w:rPr>
        <w:t>33 1090 2590 0000 0001 6471 5976</w:t>
      </w:r>
      <w:r w:rsidR="00825E67">
        <w:rPr>
          <w:rFonts w:ascii="Book Antiqua" w:hAnsi="Book Antiqua"/>
          <w:bCs/>
        </w:rPr>
        <w:t>.</w:t>
      </w:r>
    </w:p>
    <w:p w14:paraId="35702C35" w14:textId="77777777" w:rsidR="002B4E3D" w:rsidRPr="00C57472" w:rsidRDefault="00F96CDF" w:rsidP="002B4E3D">
      <w:pPr>
        <w:spacing w:line="360" w:lineRule="auto"/>
        <w:jc w:val="center"/>
        <w:rPr>
          <w:rFonts w:ascii="Book Antiqua" w:hAnsi="Book Antiqua"/>
          <w:b/>
          <w:bCs/>
          <w:sz w:val="20"/>
          <w:szCs w:val="20"/>
        </w:rPr>
      </w:pPr>
      <w:r w:rsidRPr="00C57472">
        <w:rPr>
          <w:rFonts w:ascii="Book Antiqua" w:hAnsi="Book Antiqua"/>
          <w:b/>
          <w:bCs/>
          <w:sz w:val="20"/>
          <w:szCs w:val="20"/>
        </w:rPr>
        <w:t xml:space="preserve">§ </w:t>
      </w:r>
      <w:r w:rsidR="00C47322" w:rsidRPr="00C57472">
        <w:rPr>
          <w:rFonts w:ascii="Book Antiqua" w:hAnsi="Book Antiqua"/>
          <w:b/>
          <w:bCs/>
          <w:sz w:val="20"/>
          <w:szCs w:val="20"/>
        </w:rPr>
        <w:t>6</w:t>
      </w:r>
    </w:p>
    <w:p w14:paraId="1E3B18D4" w14:textId="69802B23" w:rsidR="00D91CE4" w:rsidRPr="00C57472" w:rsidRDefault="008D3CB0" w:rsidP="007F3DD8">
      <w:pPr>
        <w:spacing w:line="360" w:lineRule="auto"/>
        <w:jc w:val="center"/>
        <w:rPr>
          <w:rFonts w:ascii="Book Antiqua" w:hAnsi="Book Antiqua"/>
          <w:b/>
          <w:sz w:val="20"/>
          <w:szCs w:val="20"/>
        </w:rPr>
      </w:pPr>
      <w:r w:rsidRPr="00C57472">
        <w:rPr>
          <w:rStyle w:val="tekstbold"/>
          <w:rFonts w:ascii="Book Antiqua" w:hAnsi="Book Antiqua"/>
          <w:color w:val="auto"/>
          <w:sz w:val="20"/>
          <w:szCs w:val="20"/>
        </w:rPr>
        <w:t>PO</w:t>
      </w:r>
      <w:r w:rsidR="007B5A09" w:rsidRPr="00C57472">
        <w:rPr>
          <w:rStyle w:val="tekstbold"/>
          <w:rFonts w:ascii="Book Antiqua" w:hAnsi="Book Antiqua"/>
          <w:color w:val="auto"/>
          <w:sz w:val="20"/>
          <w:szCs w:val="20"/>
        </w:rPr>
        <w:t xml:space="preserve">ZOSTAŁE WARUNKI </w:t>
      </w:r>
      <w:r w:rsidR="0097700F" w:rsidRPr="00C57472">
        <w:rPr>
          <w:rStyle w:val="tekstbold"/>
          <w:rFonts w:ascii="Book Antiqua" w:hAnsi="Book Antiqua"/>
          <w:color w:val="auto"/>
          <w:sz w:val="20"/>
          <w:szCs w:val="20"/>
        </w:rPr>
        <w:t>SPRZEDAŻY</w:t>
      </w:r>
    </w:p>
    <w:p w14:paraId="5C3440AD" w14:textId="77777777" w:rsidR="007B5A09" w:rsidRPr="00C57472" w:rsidRDefault="003A5E30" w:rsidP="005B6671">
      <w:pPr>
        <w:pStyle w:val="umowatekst"/>
        <w:numPr>
          <w:ilvl w:val="0"/>
          <w:numId w:val="2"/>
        </w:numPr>
        <w:spacing w:line="360" w:lineRule="auto"/>
        <w:ind w:left="426" w:hanging="426"/>
        <w:rPr>
          <w:rFonts w:ascii="Book Antiqua" w:hAnsi="Book Antiqua" w:cs="Times New Roman"/>
          <w:color w:val="auto"/>
        </w:rPr>
      </w:pPr>
      <w:r w:rsidRPr="00C57472">
        <w:rPr>
          <w:rFonts w:ascii="Book Antiqua" w:hAnsi="Book Antiqua" w:cs="Times New Roman"/>
          <w:color w:val="auto"/>
        </w:rPr>
        <w:t>Syndyk</w:t>
      </w:r>
      <w:r w:rsidR="007B5A09" w:rsidRPr="00C57472">
        <w:rPr>
          <w:rFonts w:ascii="Book Antiqua" w:hAnsi="Book Antiqua" w:cs="Times New Roman"/>
          <w:color w:val="auto"/>
        </w:rPr>
        <w:t xml:space="preserve"> </w:t>
      </w:r>
      <w:r w:rsidR="00C446A9" w:rsidRPr="00C57472">
        <w:rPr>
          <w:rFonts w:ascii="Book Antiqua" w:hAnsi="Book Antiqua" w:cs="Times New Roman"/>
          <w:color w:val="auto"/>
        </w:rPr>
        <w:t>ma</w:t>
      </w:r>
      <w:r w:rsidR="007B5A09" w:rsidRPr="00C57472">
        <w:rPr>
          <w:rFonts w:ascii="Book Antiqua" w:hAnsi="Book Antiqua" w:cs="Times New Roman"/>
          <w:color w:val="auto"/>
        </w:rPr>
        <w:t xml:space="preserve"> prawo zmi</w:t>
      </w:r>
      <w:r w:rsidR="00C446A9" w:rsidRPr="00C57472">
        <w:rPr>
          <w:rFonts w:ascii="Book Antiqua" w:hAnsi="Book Antiqua" w:cs="Times New Roman"/>
          <w:color w:val="auto"/>
        </w:rPr>
        <w:t>enić w każdej chwili</w:t>
      </w:r>
      <w:r w:rsidR="007B5A09" w:rsidRPr="00C57472">
        <w:rPr>
          <w:rFonts w:ascii="Book Antiqua" w:hAnsi="Book Antiqua" w:cs="Times New Roman"/>
          <w:color w:val="auto"/>
        </w:rPr>
        <w:t xml:space="preserve"> </w:t>
      </w:r>
      <w:r w:rsidR="00903BEC" w:rsidRPr="00C57472">
        <w:rPr>
          <w:rFonts w:ascii="Book Antiqua" w:hAnsi="Book Antiqua" w:cs="Times New Roman"/>
          <w:color w:val="auto"/>
        </w:rPr>
        <w:t>Regulamin</w:t>
      </w:r>
      <w:r w:rsidR="007B5A09" w:rsidRPr="00C57472">
        <w:rPr>
          <w:rFonts w:ascii="Book Antiqua" w:hAnsi="Book Antiqua" w:cs="Times New Roman"/>
          <w:color w:val="auto"/>
        </w:rPr>
        <w:t>.</w:t>
      </w:r>
    </w:p>
    <w:p w14:paraId="5BA20782" w14:textId="77777777" w:rsidR="007B5A09" w:rsidRPr="00C57472" w:rsidRDefault="007B5A09" w:rsidP="005B6671">
      <w:pPr>
        <w:pStyle w:val="umowatekst"/>
        <w:numPr>
          <w:ilvl w:val="0"/>
          <w:numId w:val="2"/>
        </w:numPr>
        <w:spacing w:line="360" w:lineRule="auto"/>
        <w:ind w:left="426" w:hanging="426"/>
        <w:rPr>
          <w:rFonts w:ascii="Book Antiqua" w:hAnsi="Book Antiqua" w:cs="Times New Roman"/>
          <w:color w:val="auto"/>
        </w:rPr>
      </w:pPr>
      <w:r w:rsidRPr="00C57472">
        <w:rPr>
          <w:rFonts w:ascii="Book Antiqua" w:hAnsi="Book Antiqua" w:cs="Times New Roman"/>
          <w:color w:val="auto"/>
        </w:rPr>
        <w:lastRenderedPageBreak/>
        <w:t xml:space="preserve">Wyboru oferty dokonuje </w:t>
      </w:r>
      <w:r w:rsidR="00625A41" w:rsidRPr="00C57472">
        <w:rPr>
          <w:rFonts w:ascii="Book Antiqua" w:hAnsi="Book Antiqua" w:cs="Times New Roman"/>
          <w:color w:val="auto"/>
        </w:rPr>
        <w:t>S</w:t>
      </w:r>
      <w:r w:rsidRPr="00C57472">
        <w:rPr>
          <w:rFonts w:ascii="Book Antiqua" w:hAnsi="Book Antiqua" w:cs="Times New Roman"/>
          <w:color w:val="auto"/>
        </w:rPr>
        <w:t>yndyk</w:t>
      </w:r>
      <w:r w:rsidR="003A5E30" w:rsidRPr="00C57472">
        <w:rPr>
          <w:rFonts w:ascii="Book Antiqua" w:hAnsi="Book Antiqua" w:cs="Times New Roman"/>
          <w:color w:val="auto"/>
        </w:rPr>
        <w:t xml:space="preserve"> w szczególności przy uwzględnieniu interesu wierzycieli.</w:t>
      </w:r>
    </w:p>
    <w:p w14:paraId="7206FE2F" w14:textId="77777777" w:rsidR="007B5A09" w:rsidRPr="00C57472" w:rsidRDefault="007B5A09" w:rsidP="00E06912">
      <w:pPr>
        <w:pStyle w:val="umowatekst"/>
        <w:numPr>
          <w:ilvl w:val="0"/>
          <w:numId w:val="2"/>
        </w:numPr>
        <w:spacing w:line="360" w:lineRule="auto"/>
        <w:ind w:left="426" w:hanging="426"/>
        <w:rPr>
          <w:rFonts w:ascii="Book Antiqua" w:hAnsi="Book Antiqua" w:cs="Times New Roman"/>
          <w:color w:val="auto"/>
        </w:rPr>
      </w:pPr>
      <w:r w:rsidRPr="00C57472">
        <w:rPr>
          <w:rFonts w:ascii="Book Antiqua" w:hAnsi="Book Antiqua" w:cs="Times New Roman"/>
          <w:color w:val="auto"/>
        </w:rPr>
        <w:t>Syndyk może nie wybrać żadnej oferty.</w:t>
      </w:r>
    </w:p>
    <w:p w14:paraId="115249DD" w14:textId="77777777" w:rsidR="001308EE" w:rsidRPr="00C57472" w:rsidRDefault="001308EE" w:rsidP="00E06912">
      <w:pPr>
        <w:pStyle w:val="umowatekst"/>
        <w:numPr>
          <w:ilvl w:val="0"/>
          <w:numId w:val="2"/>
        </w:numPr>
        <w:spacing w:line="360" w:lineRule="auto"/>
        <w:ind w:left="426" w:hanging="426"/>
        <w:rPr>
          <w:rFonts w:ascii="Book Antiqua" w:hAnsi="Book Antiqua" w:cs="Times New Roman"/>
          <w:color w:val="auto"/>
        </w:rPr>
      </w:pPr>
      <w:r w:rsidRPr="00C57472">
        <w:rPr>
          <w:rFonts w:ascii="Book Antiqua" w:hAnsi="Book Antiqua" w:cs="Times New Roman"/>
          <w:color w:val="auto"/>
          <w:shd w:val="clear" w:color="auto" w:fill="FFFFFF"/>
        </w:rPr>
        <w:t xml:space="preserve">Wpłynięcie tylko jednej oferty nie stanowi powodu do unieważnienia </w:t>
      </w:r>
      <w:r w:rsidR="0097700F" w:rsidRPr="00C57472">
        <w:rPr>
          <w:rFonts w:ascii="Book Antiqua" w:hAnsi="Book Antiqua" w:cs="Times New Roman"/>
          <w:color w:val="auto"/>
          <w:shd w:val="clear" w:color="auto" w:fill="FFFFFF"/>
        </w:rPr>
        <w:t>Sprzedaży.</w:t>
      </w:r>
    </w:p>
    <w:p w14:paraId="584D34C4" w14:textId="5A32F3DB" w:rsidR="007C1153" w:rsidRPr="00C57472" w:rsidRDefault="007C1153" w:rsidP="007C1153">
      <w:pPr>
        <w:numPr>
          <w:ilvl w:val="0"/>
          <w:numId w:val="2"/>
        </w:numPr>
        <w:shd w:val="clear" w:color="auto" w:fill="FFFFFF"/>
        <w:spacing w:line="360" w:lineRule="auto"/>
        <w:ind w:left="426" w:hanging="426"/>
        <w:jc w:val="both"/>
        <w:rPr>
          <w:rFonts w:ascii="Book Antiqua" w:hAnsi="Book Antiqua"/>
          <w:b/>
          <w:bCs/>
          <w:sz w:val="20"/>
          <w:szCs w:val="20"/>
        </w:rPr>
      </w:pPr>
      <w:r w:rsidRPr="00C57472">
        <w:rPr>
          <w:rFonts w:ascii="Book Antiqua" w:hAnsi="Book Antiqua"/>
          <w:sz w:val="20"/>
          <w:szCs w:val="20"/>
        </w:rPr>
        <w:t>Oferent nie jest uprawniony do potrącenia ceny z jakąkolwiek wierzytelnością należną mu wobec upadłego.</w:t>
      </w:r>
    </w:p>
    <w:p w14:paraId="1CE84F45" w14:textId="473D9917" w:rsidR="00EF6EFE" w:rsidRPr="00C57472" w:rsidRDefault="00C47C0F" w:rsidP="00C02901">
      <w:pPr>
        <w:numPr>
          <w:ilvl w:val="0"/>
          <w:numId w:val="2"/>
        </w:numPr>
        <w:shd w:val="clear" w:color="auto" w:fill="FFFFFF"/>
        <w:spacing w:line="360" w:lineRule="auto"/>
        <w:ind w:left="426" w:hanging="426"/>
        <w:jc w:val="both"/>
        <w:rPr>
          <w:rFonts w:ascii="Book Antiqua" w:hAnsi="Book Antiqua"/>
          <w:b/>
          <w:bCs/>
          <w:sz w:val="20"/>
          <w:szCs w:val="20"/>
        </w:rPr>
      </w:pPr>
      <w:r w:rsidRPr="00C57472">
        <w:rPr>
          <w:rFonts w:ascii="Book Antiqua" w:hAnsi="Book Antiqua"/>
          <w:sz w:val="20"/>
          <w:szCs w:val="20"/>
        </w:rPr>
        <w:t xml:space="preserve">Do konkursu ofert nie może przystąpić </w:t>
      </w:r>
      <w:r w:rsidR="002D4220" w:rsidRPr="00C57472">
        <w:rPr>
          <w:rFonts w:ascii="Book Antiqua" w:hAnsi="Book Antiqua"/>
          <w:sz w:val="20"/>
          <w:szCs w:val="20"/>
        </w:rPr>
        <w:t>O</w:t>
      </w:r>
      <w:r w:rsidRPr="00C57472">
        <w:rPr>
          <w:rFonts w:ascii="Book Antiqua" w:hAnsi="Book Antiqua"/>
          <w:sz w:val="20"/>
          <w:szCs w:val="20"/>
        </w:rPr>
        <w:t>ferent, który ma jakiekolwiek wymagalne zobowiązania pieniężne wobec upadłe</w:t>
      </w:r>
      <w:r w:rsidR="00DF29DC" w:rsidRPr="00C57472">
        <w:rPr>
          <w:rFonts w:ascii="Book Antiqua" w:hAnsi="Book Antiqua"/>
          <w:sz w:val="20"/>
          <w:szCs w:val="20"/>
        </w:rPr>
        <w:t>go</w:t>
      </w:r>
      <w:r w:rsidR="00D20A43" w:rsidRPr="00C57472">
        <w:rPr>
          <w:rFonts w:ascii="Book Antiqua" w:hAnsi="Book Antiqua"/>
          <w:sz w:val="20"/>
          <w:szCs w:val="20"/>
        </w:rPr>
        <w:t xml:space="preserve">, </w:t>
      </w:r>
      <w:r w:rsidR="009C0362" w:rsidRPr="00C57472">
        <w:rPr>
          <w:rFonts w:ascii="Book Antiqua" w:hAnsi="Book Antiqua"/>
          <w:sz w:val="20"/>
          <w:szCs w:val="20"/>
        </w:rPr>
        <w:t>Sądu,</w:t>
      </w:r>
      <w:r w:rsidR="00D20A43" w:rsidRPr="00C57472">
        <w:rPr>
          <w:rFonts w:ascii="Book Antiqua" w:hAnsi="Book Antiqua"/>
          <w:sz w:val="20"/>
          <w:szCs w:val="20"/>
        </w:rPr>
        <w:t xml:space="preserve"> </w:t>
      </w:r>
      <w:r w:rsidR="00625A41" w:rsidRPr="00C57472">
        <w:rPr>
          <w:rFonts w:ascii="Book Antiqua" w:hAnsi="Book Antiqua"/>
          <w:sz w:val="20"/>
          <w:szCs w:val="20"/>
        </w:rPr>
        <w:t>S</w:t>
      </w:r>
      <w:r w:rsidR="00D20A43" w:rsidRPr="00C57472">
        <w:rPr>
          <w:rFonts w:ascii="Book Antiqua" w:hAnsi="Book Antiqua"/>
          <w:sz w:val="20"/>
          <w:szCs w:val="20"/>
        </w:rPr>
        <w:t xml:space="preserve">yndyka, </w:t>
      </w:r>
      <w:r w:rsidR="00F748DE" w:rsidRPr="00C57472">
        <w:rPr>
          <w:rFonts w:ascii="Book Antiqua" w:hAnsi="Book Antiqua"/>
          <w:sz w:val="20"/>
          <w:szCs w:val="20"/>
        </w:rPr>
        <w:t>m</w:t>
      </w:r>
      <w:r w:rsidR="00D20A43" w:rsidRPr="00C57472">
        <w:rPr>
          <w:rFonts w:ascii="Book Antiqua" w:hAnsi="Book Antiqua"/>
          <w:sz w:val="20"/>
          <w:szCs w:val="20"/>
        </w:rPr>
        <w:t>ałżonka wstępnych, zstępnych, rodzeństw</w:t>
      </w:r>
      <w:r w:rsidR="00843B43" w:rsidRPr="00C57472">
        <w:rPr>
          <w:rFonts w:ascii="Book Antiqua" w:hAnsi="Book Antiqua"/>
          <w:sz w:val="20"/>
          <w:szCs w:val="20"/>
        </w:rPr>
        <w:t xml:space="preserve">a </w:t>
      </w:r>
      <w:r w:rsidR="00D20A43" w:rsidRPr="00C57472">
        <w:rPr>
          <w:rFonts w:ascii="Book Antiqua" w:hAnsi="Book Antiqua"/>
          <w:sz w:val="20"/>
          <w:szCs w:val="20"/>
        </w:rPr>
        <w:t>oraz powinowatych w tej samej linii lub stopniu – osób wymienionych</w:t>
      </w:r>
      <w:r w:rsidR="00470C2C" w:rsidRPr="00C57472">
        <w:rPr>
          <w:rFonts w:ascii="Book Antiqua" w:hAnsi="Book Antiqua"/>
          <w:sz w:val="20"/>
          <w:szCs w:val="20"/>
        </w:rPr>
        <w:t xml:space="preserve"> powyżej</w:t>
      </w:r>
      <w:r w:rsidR="00D20A43" w:rsidRPr="00C57472">
        <w:rPr>
          <w:rFonts w:ascii="Book Antiqua" w:hAnsi="Book Antiqua"/>
          <w:sz w:val="20"/>
          <w:szCs w:val="20"/>
        </w:rPr>
        <w:t xml:space="preserve"> oraz osób pozostających z nimi w faktycznym związku, wspólnie z nimi zamieszkujących i gospodarujących</w:t>
      </w:r>
      <w:r w:rsidR="00AA2F62" w:rsidRPr="00C57472">
        <w:rPr>
          <w:rFonts w:ascii="Book Antiqua" w:hAnsi="Book Antiqua"/>
          <w:sz w:val="20"/>
          <w:szCs w:val="20"/>
        </w:rPr>
        <w:t>.</w:t>
      </w:r>
    </w:p>
    <w:p w14:paraId="0D4DC829" w14:textId="76C84A44" w:rsidR="00B35EDE" w:rsidRPr="00C57472" w:rsidRDefault="00B35EDE" w:rsidP="00B35EDE">
      <w:pPr>
        <w:numPr>
          <w:ilvl w:val="0"/>
          <w:numId w:val="2"/>
        </w:numPr>
        <w:shd w:val="clear" w:color="auto" w:fill="FFFFFF"/>
        <w:spacing w:line="360" w:lineRule="auto"/>
        <w:ind w:left="426" w:hanging="426"/>
        <w:jc w:val="both"/>
        <w:rPr>
          <w:rFonts w:ascii="Book Antiqua" w:hAnsi="Book Antiqua"/>
          <w:b/>
          <w:bCs/>
          <w:sz w:val="20"/>
          <w:szCs w:val="20"/>
        </w:rPr>
      </w:pPr>
      <w:r w:rsidRPr="00C57472">
        <w:rPr>
          <w:rFonts w:ascii="Book Antiqua" w:hAnsi="Book Antiqua"/>
          <w:sz w:val="20"/>
          <w:szCs w:val="20"/>
        </w:rPr>
        <w:t xml:space="preserve">Jeżeli na nabycie </w:t>
      </w:r>
      <w:r w:rsidR="0074756E" w:rsidRPr="00C57472">
        <w:rPr>
          <w:rFonts w:ascii="Book Antiqua" w:hAnsi="Book Antiqua"/>
          <w:sz w:val="20"/>
          <w:szCs w:val="20"/>
        </w:rPr>
        <w:t>nieruchomości</w:t>
      </w:r>
      <w:r w:rsidRPr="00C57472">
        <w:rPr>
          <w:rFonts w:ascii="Book Antiqua" w:hAnsi="Book Antiqua"/>
          <w:sz w:val="20"/>
          <w:szCs w:val="20"/>
        </w:rPr>
        <w:t xml:space="preserve"> przez oferenta wymagana jest zgoda organu administracji publicznej, to oferent w terminie przewidzianym na zawarcie umowy sprzedaży jest obowiązany taką zgodę uzyskać pod rygorem utraty wadium.</w:t>
      </w:r>
    </w:p>
    <w:p w14:paraId="661A836F" w14:textId="0FD6F283" w:rsidR="00CF1C7A" w:rsidRPr="00C57472" w:rsidRDefault="00CF1C7A" w:rsidP="0030089B">
      <w:pPr>
        <w:numPr>
          <w:ilvl w:val="0"/>
          <w:numId w:val="2"/>
        </w:numPr>
        <w:shd w:val="clear" w:color="auto" w:fill="FFFFFF"/>
        <w:spacing w:line="360" w:lineRule="auto"/>
        <w:ind w:left="426" w:hanging="426"/>
        <w:jc w:val="both"/>
        <w:rPr>
          <w:rFonts w:ascii="Book Antiqua" w:hAnsi="Book Antiqua"/>
          <w:b/>
          <w:bCs/>
          <w:sz w:val="20"/>
          <w:szCs w:val="20"/>
        </w:rPr>
      </w:pPr>
      <w:r w:rsidRPr="00C57472">
        <w:rPr>
          <w:rFonts w:ascii="Book Antiqua" w:hAnsi="Book Antiqua"/>
          <w:sz w:val="20"/>
          <w:szCs w:val="20"/>
        </w:rPr>
        <w:t xml:space="preserve">Oferent składając ofertę nabycia Przedmiotu sprzedaży przyjmuje do wiadomości, że wydanie </w:t>
      </w:r>
      <w:r w:rsidR="00056648" w:rsidRPr="00C57472">
        <w:rPr>
          <w:rFonts w:ascii="Book Antiqua" w:hAnsi="Book Antiqua"/>
          <w:sz w:val="20"/>
          <w:szCs w:val="20"/>
        </w:rPr>
        <w:t>przedmiotu sprzedaży</w:t>
      </w:r>
      <w:r w:rsidRPr="00C57472">
        <w:rPr>
          <w:rFonts w:ascii="Book Antiqua" w:hAnsi="Book Antiqua"/>
          <w:sz w:val="20"/>
          <w:szCs w:val="20"/>
        </w:rPr>
        <w:t xml:space="preserve"> oznaczać będzie wyłącznie wskazanie </w:t>
      </w:r>
      <w:r w:rsidR="00AA51D7" w:rsidRPr="00C57472">
        <w:rPr>
          <w:rFonts w:ascii="Book Antiqua" w:hAnsi="Book Antiqua"/>
          <w:sz w:val="20"/>
          <w:szCs w:val="20"/>
        </w:rPr>
        <w:t>nieruchomości</w:t>
      </w:r>
      <w:r w:rsidRPr="00C57472">
        <w:rPr>
          <w:rFonts w:ascii="Book Antiqua" w:hAnsi="Book Antiqua"/>
          <w:sz w:val="20"/>
          <w:szCs w:val="20"/>
        </w:rPr>
        <w:t xml:space="preserve">, a </w:t>
      </w:r>
      <w:r w:rsidR="00056648" w:rsidRPr="00C57472">
        <w:rPr>
          <w:rFonts w:ascii="Book Antiqua" w:hAnsi="Book Antiqua"/>
          <w:sz w:val="20"/>
          <w:szCs w:val="20"/>
        </w:rPr>
        <w:t xml:space="preserve">przedmiot sprzedaży </w:t>
      </w:r>
      <w:r w:rsidRPr="00C57472">
        <w:rPr>
          <w:rFonts w:ascii="Book Antiqua" w:hAnsi="Book Antiqua"/>
          <w:sz w:val="20"/>
          <w:szCs w:val="20"/>
        </w:rPr>
        <w:t>uważa się za wydany z dniem zawarcia umowy sprzedaży.</w:t>
      </w:r>
    </w:p>
    <w:p w14:paraId="18A94F4A" w14:textId="7BC2EDEB" w:rsidR="0030089B" w:rsidRPr="00C57472" w:rsidRDefault="006458EB" w:rsidP="0030089B">
      <w:pPr>
        <w:numPr>
          <w:ilvl w:val="0"/>
          <w:numId w:val="2"/>
        </w:numPr>
        <w:shd w:val="clear" w:color="auto" w:fill="FFFFFF"/>
        <w:spacing w:line="360" w:lineRule="auto"/>
        <w:ind w:left="426" w:hanging="426"/>
        <w:jc w:val="both"/>
        <w:rPr>
          <w:rFonts w:ascii="Book Antiqua" w:hAnsi="Book Antiqua"/>
          <w:b/>
          <w:bCs/>
          <w:sz w:val="20"/>
          <w:szCs w:val="20"/>
        </w:rPr>
      </w:pPr>
      <w:r w:rsidRPr="00C57472">
        <w:rPr>
          <w:rFonts w:ascii="Book Antiqua" w:hAnsi="Book Antiqua"/>
          <w:b/>
          <w:bCs/>
          <w:sz w:val="20"/>
          <w:szCs w:val="20"/>
        </w:rPr>
        <w:t xml:space="preserve">W przypadku gdy oferent, po wybraniu oferty żąda </w:t>
      </w:r>
      <w:r w:rsidR="00F10A7B" w:rsidRPr="00C57472">
        <w:rPr>
          <w:rFonts w:ascii="Book Antiqua" w:hAnsi="Book Antiqua"/>
          <w:b/>
          <w:bCs/>
          <w:sz w:val="20"/>
          <w:szCs w:val="20"/>
        </w:rPr>
        <w:t>wydania nieruchomości</w:t>
      </w:r>
      <w:r w:rsidRPr="00C57472">
        <w:rPr>
          <w:rFonts w:ascii="Book Antiqua" w:hAnsi="Book Antiqua"/>
          <w:b/>
          <w:bCs/>
          <w:sz w:val="20"/>
          <w:szCs w:val="20"/>
        </w:rPr>
        <w:t xml:space="preserve"> w sposób niezgodny z ust. </w:t>
      </w:r>
      <w:r w:rsidR="00D17304" w:rsidRPr="00C57472">
        <w:rPr>
          <w:rFonts w:ascii="Book Antiqua" w:hAnsi="Book Antiqua"/>
          <w:b/>
          <w:bCs/>
          <w:sz w:val="20"/>
          <w:szCs w:val="20"/>
        </w:rPr>
        <w:t>8</w:t>
      </w:r>
      <w:r w:rsidRPr="00C57472">
        <w:rPr>
          <w:rFonts w:ascii="Book Antiqua" w:hAnsi="Book Antiqua"/>
          <w:b/>
          <w:bCs/>
          <w:sz w:val="20"/>
          <w:szCs w:val="20"/>
        </w:rPr>
        <w:t xml:space="preserve">, syndyk ma prawo uznać tego rodzaju zachowanie za uchylenie się od zawarcia umowy sprzedaży. W takim przypadku oferent traci wadium, zaś syndyk ma prawo wedle wyboru oświadczyć, że od umowy odstępuje albo unieważnić sprzedaż z wolnej ręki. </w:t>
      </w:r>
    </w:p>
    <w:p w14:paraId="074A45EB" w14:textId="77777777" w:rsidR="00AB4AF5" w:rsidRPr="00C57472" w:rsidRDefault="00AB4AF5" w:rsidP="00413BC9">
      <w:pPr>
        <w:spacing w:line="360" w:lineRule="auto"/>
        <w:jc w:val="center"/>
        <w:rPr>
          <w:rFonts w:ascii="Book Antiqua" w:hAnsi="Book Antiqua"/>
          <w:b/>
          <w:bCs/>
          <w:sz w:val="20"/>
          <w:szCs w:val="20"/>
        </w:rPr>
      </w:pPr>
      <w:r w:rsidRPr="00C57472">
        <w:rPr>
          <w:rFonts w:ascii="Book Antiqua" w:hAnsi="Book Antiqua"/>
          <w:b/>
          <w:bCs/>
          <w:sz w:val="20"/>
          <w:szCs w:val="20"/>
        </w:rPr>
        <w:t xml:space="preserve">§ </w:t>
      </w:r>
      <w:r w:rsidR="00B133BC" w:rsidRPr="00C57472">
        <w:rPr>
          <w:rFonts w:ascii="Book Antiqua" w:hAnsi="Book Antiqua"/>
          <w:b/>
          <w:bCs/>
          <w:sz w:val="20"/>
          <w:szCs w:val="20"/>
        </w:rPr>
        <w:t>7</w:t>
      </w:r>
    </w:p>
    <w:p w14:paraId="1FF77800" w14:textId="7503CDF4" w:rsidR="00222419" w:rsidRPr="00C57472" w:rsidRDefault="007B5A09" w:rsidP="007F3DD8">
      <w:pPr>
        <w:shd w:val="clear" w:color="auto" w:fill="FFFFFF"/>
        <w:spacing w:line="360" w:lineRule="auto"/>
        <w:jc w:val="center"/>
        <w:rPr>
          <w:rFonts w:ascii="Book Antiqua" w:hAnsi="Book Antiqua"/>
          <w:b/>
          <w:bCs/>
          <w:sz w:val="20"/>
          <w:szCs w:val="20"/>
        </w:rPr>
      </w:pPr>
      <w:r w:rsidRPr="00C57472">
        <w:rPr>
          <w:rStyle w:val="tekstbold"/>
          <w:rFonts w:ascii="Book Antiqua" w:hAnsi="Book Antiqua"/>
          <w:bCs/>
          <w:color w:val="auto"/>
          <w:sz w:val="20"/>
          <w:szCs w:val="20"/>
        </w:rPr>
        <w:t xml:space="preserve">PRZEBIEG </w:t>
      </w:r>
      <w:r w:rsidR="003A5E30" w:rsidRPr="00C57472">
        <w:rPr>
          <w:rStyle w:val="tekstbold"/>
          <w:rFonts w:ascii="Book Antiqua" w:hAnsi="Book Antiqua"/>
          <w:bCs/>
          <w:color w:val="auto"/>
          <w:sz w:val="20"/>
          <w:szCs w:val="20"/>
        </w:rPr>
        <w:t>ROZPOZNANIA OFERT</w:t>
      </w:r>
    </w:p>
    <w:p w14:paraId="6F341CE5" w14:textId="77777777"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 xml:space="preserve">Rozpoznanie zostanie ofert zostanie przeprowadzone w biurze syndyka w Toruniu przy ul. Grudziądzkiej 74-76/101. </w:t>
      </w:r>
    </w:p>
    <w:p w14:paraId="3D456CE9" w14:textId="7689AD4E"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 xml:space="preserve">Syndyk przeprowadza rozpoznanie ofert w składzie od jednej do trzech osób, któremu to składowi przewodniczy osoba umocowana do reprezentacji syndyka i jednocześnie posiadająca licencję doradcy restrukturyzacyjnego. Przewodniczący </w:t>
      </w:r>
      <w:r w:rsidR="00704E24" w:rsidRPr="00C57472">
        <w:rPr>
          <w:rFonts w:ascii="Book Antiqua" w:hAnsi="Book Antiqua" w:cs="Times New Roman"/>
          <w:color w:val="auto"/>
        </w:rPr>
        <w:t>rozstrzyga wszelkie</w:t>
      </w:r>
      <w:r w:rsidRPr="00C57472">
        <w:rPr>
          <w:rFonts w:ascii="Book Antiqua" w:hAnsi="Book Antiqua" w:cs="Times New Roman"/>
          <w:color w:val="auto"/>
        </w:rPr>
        <w:t xml:space="preserve"> kwestie organizacyjne, sporne, wydaje polecenia porządkowe oraz rozstrzyga o ważności i wyborze oferty. Pozostali członkowie składu mają charakter pomocniczy i doradczy. </w:t>
      </w:r>
    </w:p>
    <w:p w14:paraId="2B6FF9E4" w14:textId="77777777"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 xml:space="preserve">Syndyk jest uprawniony do weryfikacji dokumentu tożsamości osób obecnych na rozpoznaniu ofert, a w razie odmowy okazania dokumentu potwierdzającego tożsamość jest uprawniony do zobowiązania opuszczenia rozpoznania ofert przez tą osobę. </w:t>
      </w:r>
    </w:p>
    <w:p w14:paraId="01D2721A" w14:textId="77777777"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Syndyk przystępuje do otwarcia ofert i sprawdzenia wymogów formalnych, którym winna odpowiadać przedmiotowa oferta.</w:t>
      </w:r>
    </w:p>
    <w:p w14:paraId="017013DC" w14:textId="77777777" w:rsidR="008C5F9C" w:rsidRPr="00C57472" w:rsidRDefault="008C5F9C" w:rsidP="008C5F9C">
      <w:pPr>
        <w:pStyle w:val="umowatekst"/>
        <w:numPr>
          <w:ilvl w:val="0"/>
          <w:numId w:val="1"/>
        </w:numPr>
        <w:spacing w:line="360" w:lineRule="auto"/>
        <w:ind w:left="426"/>
        <w:rPr>
          <w:rFonts w:ascii="Book Antiqua" w:hAnsi="Book Antiqua" w:cs="Times New Roman"/>
          <w:color w:val="auto"/>
        </w:rPr>
      </w:pPr>
      <w:r w:rsidRPr="00C57472">
        <w:rPr>
          <w:rFonts w:ascii="Book Antiqua" w:hAnsi="Book Antiqua" w:cs="Times New Roman"/>
          <w:color w:val="auto"/>
        </w:rPr>
        <w:t>Weryfikacja ofert będzie dokonana dwuetapowo:</w:t>
      </w:r>
    </w:p>
    <w:p w14:paraId="43B68C2E" w14:textId="77777777" w:rsidR="008C5F9C" w:rsidRPr="00C57472" w:rsidRDefault="008C5F9C" w:rsidP="008C5F9C">
      <w:pPr>
        <w:pStyle w:val="umowatekst"/>
        <w:numPr>
          <w:ilvl w:val="0"/>
          <w:numId w:val="31"/>
        </w:numPr>
        <w:spacing w:line="360" w:lineRule="auto"/>
        <w:rPr>
          <w:rFonts w:ascii="Book Antiqua" w:hAnsi="Book Antiqua" w:cs="Times New Roman"/>
          <w:color w:val="auto"/>
        </w:rPr>
      </w:pPr>
      <w:r w:rsidRPr="00C57472">
        <w:rPr>
          <w:rFonts w:ascii="Book Antiqua" w:hAnsi="Book Antiqua" w:cs="Times New Roman"/>
          <w:color w:val="auto"/>
        </w:rPr>
        <w:t>W części pierwszej – syndyk albo osoba upoważniona przez Syndyka, pod jego nadzorem dokona:</w:t>
      </w:r>
    </w:p>
    <w:p w14:paraId="4D2CA675" w14:textId="77777777" w:rsidR="008C5F9C" w:rsidRPr="00C57472" w:rsidRDefault="008C5F9C" w:rsidP="008C5F9C">
      <w:pPr>
        <w:pStyle w:val="umowatekst"/>
        <w:numPr>
          <w:ilvl w:val="0"/>
          <w:numId w:val="32"/>
        </w:numPr>
        <w:spacing w:line="360" w:lineRule="auto"/>
        <w:ind w:left="567"/>
        <w:rPr>
          <w:rFonts w:ascii="Book Antiqua" w:hAnsi="Book Antiqua" w:cs="Times New Roman"/>
        </w:rPr>
      </w:pPr>
      <w:r w:rsidRPr="00C57472">
        <w:rPr>
          <w:rFonts w:ascii="Book Antiqua" w:hAnsi="Book Antiqua" w:cs="Times New Roman"/>
        </w:rPr>
        <w:t xml:space="preserve">stwierdzenia prawidłowości obwieszczenia o sprzedaży, </w:t>
      </w:r>
    </w:p>
    <w:p w14:paraId="44FAB6DD" w14:textId="77777777" w:rsidR="008C5F9C" w:rsidRPr="00C57472" w:rsidRDefault="008C5F9C" w:rsidP="008C5F9C">
      <w:pPr>
        <w:pStyle w:val="umowatekst"/>
        <w:numPr>
          <w:ilvl w:val="0"/>
          <w:numId w:val="32"/>
        </w:numPr>
        <w:spacing w:line="360" w:lineRule="auto"/>
        <w:ind w:left="567"/>
        <w:rPr>
          <w:rFonts w:ascii="Book Antiqua" w:hAnsi="Book Antiqua" w:cs="Times New Roman"/>
        </w:rPr>
      </w:pPr>
      <w:r w:rsidRPr="00C57472">
        <w:rPr>
          <w:rFonts w:ascii="Book Antiqua" w:hAnsi="Book Antiqua" w:cs="Times New Roman"/>
        </w:rPr>
        <w:t>ustalenia liczby złożonych ofert oraz kolejności ich zgłoszenia według daty wpływu,</w:t>
      </w:r>
    </w:p>
    <w:p w14:paraId="61460663" w14:textId="77777777" w:rsidR="008C5F9C" w:rsidRPr="00C57472" w:rsidRDefault="008C5F9C" w:rsidP="008C5F9C">
      <w:pPr>
        <w:pStyle w:val="umowatekst"/>
        <w:numPr>
          <w:ilvl w:val="0"/>
          <w:numId w:val="32"/>
        </w:numPr>
        <w:spacing w:line="360" w:lineRule="auto"/>
        <w:ind w:left="567"/>
        <w:rPr>
          <w:rFonts w:ascii="Book Antiqua" w:hAnsi="Book Antiqua" w:cs="Times New Roman"/>
          <w:color w:val="auto"/>
        </w:rPr>
      </w:pPr>
      <w:r w:rsidRPr="00C57472">
        <w:rPr>
          <w:rFonts w:ascii="Book Antiqua" w:hAnsi="Book Antiqua" w:cs="Times New Roman"/>
        </w:rPr>
        <w:lastRenderedPageBreak/>
        <w:t>sporządzi listę obecności uczestników postępowania, oferentów oraz przedstawicieli oferentów.</w:t>
      </w:r>
    </w:p>
    <w:p w14:paraId="566FF674" w14:textId="77777777" w:rsidR="008C5F9C" w:rsidRPr="00C57472" w:rsidRDefault="008C5F9C" w:rsidP="008C5F9C">
      <w:pPr>
        <w:pStyle w:val="umowatekst"/>
        <w:numPr>
          <w:ilvl w:val="0"/>
          <w:numId w:val="31"/>
        </w:numPr>
        <w:spacing w:line="360" w:lineRule="auto"/>
        <w:rPr>
          <w:rFonts w:ascii="Book Antiqua" w:hAnsi="Book Antiqua" w:cs="Times New Roman"/>
          <w:color w:val="auto"/>
        </w:rPr>
      </w:pPr>
      <w:r w:rsidRPr="00C57472">
        <w:rPr>
          <w:rFonts w:ascii="Book Antiqua" w:hAnsi="Book Antiqua" w:cs="Times New Roman"/>
          <w:color w:val="auto"/>
        </w:rPr>
        <w:t>W części drugiej, na którą wstęp będą mieli wyłącznie uczestnicy postępowania upadłościowego oraz oferenci, Syndyk, albo osoba upoważniona przez syndyka pod jego nadzorem:</w:t>
      </w:r>
    </w:p>
    <w:p w14:paraId="204EAEF6" w14:textId="77777777" w:rsidR="008C5F9C" w:rsidRPr="00C57472" w:rsidRDefault="008C5F9C" w:rsidP="008C5F9C">
      <w:pPr>
        <w:pStyle w:val="umowatekst"/>
        <w:numPr>
          <w:ilvl w:val="0"/>
          <w:numId w:val="33"/>
        </w:numPr>
        <w:spacing w:line="360" w:lineRule="auto"/>
        <w:ind w:left="567"/>
        <w:rPr>
          <w:rFonts w:ascii="Book Antiqua" w:hAnsi="Book Antiqua" w:cs="Times New Roman"/>
          <w:color w:val="auto"/>
        </w:rPr>
      </w:pPr>
      <w:r w:rsidRPr="00C57472">
        <w:rPr>
          <w:rFonts w:ascii="Book Antiqua" w:hAnsi="Book Antiqua" w:cs="Times New Roman"/>
        </w:rPr>
        <w:t xml:space="preserve">dokonuje formalnej analizy ofert, </w:t>
      </w:r>
    </w:p>
    <w:p w14:paraId="059ADFA6" w14:textId="77777777" w:rsidR="008C5F9C" w:rsidRPr="00C57472" w:rsidRDefault="008C5F9C" w:rsidP="008C5F9C">
      <w:pPr>
        <w:pStyle w:val="umowatekst"/>
        <w:numPr>
          <w:ilvl w:val="0"/>
          <w:numId w:val="33"/>
        </w:numPr>
        <w:spacing w:line="360" w:lineRule="auto"/>
        <w:ind w:left="567"/>
        <w:rPr>
          <w:rFonts w:ascii="Book Antiqua" w:hAnsi="Book Antiqua" w:cs="Times New Roman"/>
          <w:color w:val="auto"/>
        </w:rPr>
      </w:pPr>
      <w:r w:rsidRPr="00C57472">
        <w:rPr>
          <w:rFonts w:ascii="Book Antiqua" w:hAnsi="Book Antiqua" w:cs="Times New Roman"/>
        </w:rPr>
        <w:t xml:space="preserve">ustala, które z ofert uznaje za ważne, a które odrzuca i dlaczego podając zwięźle powody odrzucenia oferty, </w:t>
      </w:r>
    </w:p>
    <w:p w14:paraId="21829356" w14:textId="77777777" w:rsidR="008C5F9C" w:rsidRPr="00C57472" w:rsidRDefault="008C5F9C" w:rsidP="008C5F9C">
      <w:pPr>
        <w:pStyle w:val="umowatekst"/>
        <w:numPr>
          <w:ilvl w:val="0"/>
          <w:numId w:val="33"/>
        </w:numPr>
        <w:spacing w:line="360" w:lineRule="auto"/>
        <w:ind w:left="567"/>
        <w:rPr>
          <w:rFonts w:ascii="Book Antiqua" w:hAnsi="Book Antiqua" w:cs="Times New Roman"/>
          <w:color w:val="auto"/>
        </w:rPr>
      </w:pPr>
      <w:r w:rsidRPr="00C57472">
        <w:rPr>
          <w:rFonts w:ascii="Book Antiqua" w:hAnsi="Book Antiqua" w:cs="Times New Roman"/>
        </w:rPr>
        <w:t xml:space="preserve">dokonuje szczegółowej analizy ofert według warunków w postanowieniach niniejszego Regulaminu, </w:t>
      </w:r>
    </w:p>
    <w:p w14:paraId="295B0E47" w14:textId="77777777" w:rsidR="008C5F9C" w:rsidRPr="00C57472" w:rsidRDefault="008C5F9C" w:rsidP="008C5F9C">
      <w:pPr>
        <w:pStyle w:val="umowatekst"/>
        <w:numPr>
          <w:ilvl w:val="0"/>
          <w:numId w:val="33"/>
        </w:numPr>
        <w:spacing w:line="360" w:lineRule="auto"/>
        <w:ind w:left="567"/>
        <w:rPr>
          <w:rFonts w:ascii="Book Antiqua" w:hAnsi="Book Antiqua" w:cs="Times New Roman"/>
          <w:color w:val="auto"/>
        </w:rPr>
      </w:pPr>
      <w:r w:rsidRPr="00C57472">
        <w:rPr>
          <w:rFonts w:ascii="Book Antiqua" w:hAnsi="Book Antiqua" w:cs="Times New Roman"/>
        </w:rPr>
        <w:t>jeżeli uzna to za zasadne przeprowadza negocjacje wśród obecnych oferentów,</w:t>
      </w:r>
    </w:p>
    <w:p w14:paraId="253F90F0" w14:textId="77777777" w:rsidR="008C5F9C" w:rsidRPr="00C57472" w:rsidRDefault="008C5F9C" w:rsidP="008C5F9C">
      <w:pPr>
        <w:pStyle w:val="umowatekst"/>
        <w:numPr>
          <w:ilvl w:val="0"/>
          <w:numId w:val="33"/>
        </w:numPr>
        <w:spacing w:line="360" w:lineRule="auto"/>
        <w:ind w:left="567"/>
        <w:rPr>
          <w:rFonts w:ascii="Book Antiqua" w:hAnsi="Book Antiqua" w:cs="Times New Roman"/>
          <w:color w:val="auto"/>
        </w:rPr>
      </w:pPr>
      <w:r w:rsidRPr="00C57472">
        <w:rPr>
          <w:rFonts w:ascii="Book Antiqua" w:hAnsi="Book Antiqua" w:cs="Times New Roman"/>
        </w:rPr>
        <w:t>syndyk wybiera ofertę najkorzystniejszą albo ustala, że żadna z ofert nie zostaje wybrana.</w:t>
      </w:r>
    </w:p>
    <w:p w14:paraId="12A8042F" w14:textId="77777777" w:rsidR="008C5F9C" w:rsidRPr="00C57472" w:rsidRDefault="008C5F9C" w:rsidP="008C5F9C">
      <w:pPr>
        <w:pStyle w:val="umowatekst"/>
        <w:numPr>
          <w:ilvl w:val="0"/>
          <w:numId w:val="1"/>
        </w:numPr>
        <w:spacing w:line="360" w:lineRule="auto"/>
        <w:ind w:left="426" w:hanging="426"/>
        <w:rPr>
          <w:rStyle w:val="tekstbold"/>
          <w:rFonts w:ascii="Book Antiqua" w:hAnsi="Book Antiqua" w:cs="Times New Roman"/>
          <w:b w:val="0"/>
          <w:color w:val="auto"/>
        </w:rPr>
      </w:pPr>
      <w:r w:rsidRPr="00C57472">
        <w:rPr>
          <w:rFonts w:ascii="Book Antiqua" w:hAnsi="Book Antiqua" w:cs="Times New Roman"/>
          <w:color w:val="auto"/>
        </w:rPr>
        <w:t xml:space="preserve">Osoba upoważniona przez Syndyka sporządzi protokół z rozpoznania ofert. Odpis protokołu będzie mógł być wydany Oferentom oraz uczestnikom postępowania upadłościowego na wyraźny wniosek. </w:t>
      </w:r>
    </w:p>
    <w:p w14:paraId="52B52D01" w14:textId="34F1DC5C"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 xml:space="preserve">Syndykowi zastrzega się prawo do przeprowadzenia aukcji wśród oferentów obecnych na posiedzeniu, którzy złożyli ważne oferty w celu uzyskania najkorzystniejszego dla masy upadłości rozstrzygnięcia. Cenę wywoławczą będzie stanowiła najwyższa zaoferowana cena, zaś minimalna </w:t>
      </w:r>
      <w:r w:rsidRPr="008144E3">
        <w:rPr>
          <w:rFonts w:ascii="Book Antiqua" w:hAnsi="Book Antiqua" w:cs="Times New Roman"/>
          <w:b/>
          <w:bCs/>
          <w:color w:val="auto"/>
        </w:rPr>
        <w:t>kwota postąpienia wynosić będzie</w:t>
      </w:r>
      <w:r w:rsidR="004D20EC">
        <w:rPr>
          <w:rFonts w:ascii="Book Antiqua" w:hAnsi="Book Antiqua" w:cs="Times New Roman"/>
          <w:color w:val="auto"/>
        </w:rPr>
        <w:t xml:space="preserve"> </w:t>
      </w:r>
      <w:r w:rsidR="001816CB" w:rsidRPr="008144E3">
        <w:rPr>
          <w:rFonts w:ascii="Book Antiqua" w:hAnsi="Book Antiqua" w:cs="Times New Roman"/>
          <w:b/>
          <w:bCs/>
          <w:color w:val="auto"/>
        </w:rPr>
        <w:t>1</w:t>
      </w:r>
      <w:r w:rsidR="00E30239" w:rsidRPr="008144E3">
        <w:rPr>
          <w:rFonts w:ascii="Book Antiqua" w:hAnsi="Book Antiqua" w:cs="Times New Roman"/>
          <w:b/>
          <w:bCs/>
          <w:color w:val="auto"/>
        </w:rPr>
        <w:t> </w:t>
      </w:r>
      <w:r w:rsidR="0003344F" w:rsidRPr="008144E3">
        <w:rPr>
          <w:rFonts w:ascii="Book Antiqua" w:hAnsi="Book Antiqua" w:cs="Times New Roman"/>
          <w:b/>
          <w:bCs/>
          <w:color w:val="auto"/>
        </w:rPr>
        <w:t>30</w:t>
      </w:r>
      <w:r w:rsidR="00630154" w:rsidRPr="008144E3">
        <w:rPr>
          <w:rFonts w:ascii="Book Antiqua" w:hAnsi="Book Antiqua" w:cs="Times New Roman"/>
          <w:b/>
          <w:bCs/>
          <w:color w:val="auto"/>
        </w:rPr>
        <w:t>0</w:t>
      </w:r>
      <w:r w:rsidR="00E30239" w:rsidRPr="008144E3">
        <w:rPr>
          <w:rFonts w:ascii="Book Antiqua" w:hAnsi="Book Antiqua" w:cs="Times New Roman"/>
          <w:b/>
          <w:bCs/>
          <w:color w:val="auto"/>
        </w:rPr>
        <w:t>,00</w:t>
      </w:r>
      <w:r w:rsidR="00630154" w:rsidRPr="008144E3">
        <w:rPr>
          <w:rFonts w:ascii="Book Antiqua" w:hAnsi="Book Antiqua" w:cs="Times New Roman"/>
          <w:color w:val="auto"/>
        </w:rPr>
        <w:t xml:space="preserve"> </w:t>
      </w:r>
      <w:r w:rsidR="003546B3" w:rsidRPr="008144E3">
        <w:rPr>
          <w:rFonts w:ascii="Book Antiqua" w:hAnsi="Book Antiqua" w:cs="Times New Roman"/>
          <w:color w:val="auto"/>
        </w:rPr>
        <w:t>zł (słownie:</w:t>
      </w:r>
      <w:r w:rsidR="0099222C" w:rsidRPr="008144E3">
        <w:rPr>
          <w:rFonts w:ascii="Book Antiqua" w:hAnsi="Book Antiqua" w:cs="Times New Roman"/>
          <w:color w:val="auto"/>
        </w:rPr>
        <w:t xml:space="preserve"> </w:t>
      </w:r>
      <w:r w:rsidR="00C55147">
        <w:rPr>
          <w:rFonts w:ascii="Book Antiqua" w:hAnsi="Book Antiqua" w:cs="Times New Roman"/>
          <w:color w:val="auto"/>
        </w:rPr>
        <w:t xml:space="preserve">jeden </w:t>
      </w:r>
      <w:r w:rsidR="0099222C" w:rsidRPr="008144E3">
        <w:rPr>
          <w:rFonts w:ascii="Book Antiqua" w:hAnsi="Book Antiqua" w:cs="Times New Roman"/>
          <w:color w:val="auto"/>
        </w:rPr>
        <w:t xml:space="preserve">tysiąc </w:t>
      </w:r>
      <w:r w:rsidR="008144E3">
        <w:rPr>
          <w:rFonts w:ascii="Book Antiqua" w:hAnsi="Book Antiqua" w:cs="Times New Roman"/>
          <w:color w:val="auto"/>
        </w:rPr>
        <w:t xml:space="preserve">trzysta złotych </w:t>
      </w:r>
      <w:r w:rsidR="00E30239" w:rsidRPr="008144E3">
        <w:rPr>
          <w:rFonts w:ascii="Book Antiqua" w:hAnsi="Book Antiqua" w:cs="Times New Roman"/>
          <w:color w:val="auto"/>
        </w:rPr>
        <w:t>00/100</w:t>
      </w:r>
      <w:r w:rsidR="003546B3" w:rsidRPr="008144E3">
        <w:rPr>
          <w:rFonts w:ascii="Book Antiqua" w:hAnsi="Book Antiqua" w:cs="Times New Roman"/>
          <w:color w:val="auto"/>
        </w:rPr>
        <w:t>).</w:t>
      </w:r>
    </w:p>
    <w:p w14:paraId="0B8C6678" w14:textId="49087F0D"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Syndyk może przeprowadzić negocjacje charakterze aukcji w szczególności,</w:t>
      </w:r>
      <w:r w:rsidR="00EB7661">
        <w:rPr>
          <w:rFonts w:ascii="Book Antiqua" w:hAnsi="Book Antiqua" w:cs="Times New Roman"/>
          <w:color w:val="auto"/>
        </w:rPr>
        <w:t xml:space="preserve"> gdy </w:t>
      </w:r>
      <w:r w:rsidR="001D109B">
        <w:rPr>
          <w:rFonts w:ascii="Book Antiqua" w:hAnsi="Book Antiqua" w:cs="Times New Roman"/>
          <w:color w:val="auto"/>
        </w:rPr>
        <w:t>będzie to korzystne dla wierzycieli i umożliwi uzyskanie wyższej ceny.</w:t>
      </w:r>
    </w:p>
    <w:p w14:paraId="2443BAAC" w14:textId="230497D3"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Negocjacje w charakterze aukcji prowadzi Syndyk. Oferenci są obowiązani stosować się do poleceń porządkowych.</w:t>
      </w:r>
    </w:p>
    <w:p w14:paraId="555D3159" w14:textId="3390D478" w:rsidR="008C5F9C" w:rsidRPr="00C57472" w:rsidRDefault="008C5F9C" w:rsidP="008C5F9C">
      <w:pPr>
        <w:pStyle w:val="umowatekst"/>
        <w:numPr>
          <w:ilvl w:val="0"/>
          <w:numId w:val="1"/>
        </w:numPr>
        <w:spacing w:line="360" w:lineRule="auto"/>
        <w:ind w:left="426" w:hanging="425"/>
        <w:rPr>
          <w:rFonts w:ascii="Book Antiqua" w:hAnsi="Book Antiqua" w:cs="Times New Roman"/>
          <w:color w:val="auto"/>
        </w:rPr>
      </w:pPr>
      <w:r w:rsidRPr="00C57472">
        <w:rPr>
          <w:rFonts w:ascii="Book Antiqua" w:hAnsi="Book Antiqua" w:cs="Times New Roman"/>
          <w:color w:val="auto"/>
        </w:rPr>
        <w:t xml:space="preserve">Do negocjacji w charakterze aukcji Syndyk dopuszcza wyłącznie oferentów, którzy złożyli oferty </w:t>
      </w:r>
      <w:r w:rsidR="00083D54">
        <w:rPr>
          <w:rFonts w:ascii="Book Antiqua" w:hAnsi="Book Antiqua" w:cs="Times New Roman"/>
          <w:color w:val="auto"/>
        </w:rPr>
        <w:t>ważne i są obecni na rozpoznaniu ofert.</w:t>
      </w:r>
    </w:p>
    <w:p w14:paraId="733B0D81" w14:textId="77777777" w:rsidR="008C5F9C" w:rsidRPr="00C57472"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Syndyk zastrzega sobie prawo swobodnego wyboru oferty, w tym oferty niespełniającej wszystkich wymogów formalnych, jeżeli te braki nie wpływają na ważność oświadczeń woli i bezpieczeństwo transakcji lub mogą być niezwłocznie uzupełnione bez uszczerbku dla praw i interesu wierzycieli w postępowaniu upadłościowym. </w:t>
      </w:r>
    </w:p>
    <w:p w14:paraId="3B81F677" w14:textId="77777777" w:rsidR="008C5F9C" w:rsidRPr="00C57472"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Syndyk zastrzega sobie możliwość do odrzucenia oferty, unieważnienia konkursu ofert w całości bez podania przyczyny oraz unieważnienia wyniku konkursu bez podania przyczyny i odstąpienia od oferty bez podania przyczyny nawet już po wybraniu oferty. W takim przypadku Oferentom nie przysługują jakiekolwiek roszczenia, a w szczególności roszczenia odszkodowawcze.</w:t>
      </w:r>
    </w:p>
    <w:p w14:paraId="03D8FC97" w14:textId="77777777" w:rsidR="008C5F9C" w:rsidRPr="00C57472"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Jeżeli w toku Sprzedaży nie zostanie zaproponowana wyższa cena od wywoławczej, a wpłynęły oferty zawierające tę samą zaproponowaną cenę, to wówczas Syndyk dokona wyboru oferty złożonej przez oferenta, którego wpływ wadium został wcześniej zaksięgowany na koncie masy upadłości, chyba że zostanie przeprowadzona aukcja. W przypadku wpływu wadium w tym samym momencie decyduje data wpływu oferty. </w:t>
      </w:r>
    </w:p>
    <w:p w14:paraId="7F54B319" w14:textId="77777777" w:rsidR="00DE0A45" w:rsidRPr="00C57472" w:rsidRDefault="002009ED" w:rsidP="00DE0A45">
      <w:pPr>
        <w:spacing w:line="360" w:lineRule="auto"/>
        <w:jc w:val="center"/>
        <w:rPr>
          <w:rFonts w:ascii="Book Antiqua" w:hAnsi="Book Antiqua"/>
          <w:b/>
          <w:bCs/>
          <w:sz w:val="20"/>
          <w:szCs w:val="20"/>
        </w:rPr>
      </w:pPr>
      <w:r w:rsidRPr="00C57472">
        <w:rPr>
          <w:rFonts w:ascii="Book Antiqua" w:hAnsi="Book Antiqua"/>
          <w:b/>
          <w:bCs/>
          <w:sz w:val="20"/>
          <w:szCs w:val="20"/>
        </w:rPr>
        <w:lastRenderedPageBreak/>
        <w:t xml:space="preserve">§ </w:t>
      </w:r>
      <w:r w:rsidR="001C5108" w:rsidRPr="00C57472">
        <w:rPr>
          <w:rFonts w:ascii="Book Antiqua" w:hAnsi="Book Antiqua"/>
          <w:b/>
          <w:bCs/>
          <w:sz w:val="20"/>
          <w:szCs w:val="20"/>
        </w:rPr>
        <w:t>8</w:t>
      </w:r>
    </w:p>
    <w:p w14:paraId="7D455835" w14:textId="2ED951C5" w:rsidR="00B227D2" w:rsidRPr="00C57472" w:rsidRDefault="005E3F1F" w:rsidP="007F3DD8">
      <w:pPr>
        <w:spacing w:line="360" w:lineRule="auto"/>
        <w:jc w:val="center"/>
        <w:rPr>
          <w:rFonts w:ascii="Book Antiqua" w:hAnsi="Book Antiqua"/>
          <w:b/>
          <w:bCs/>
          <w:sz w:val="20"/>
          <w:szCs w:val="20"/>
        </w:rPr>
      </w:pPr>
      <w:r w:rsidRPr="00C57472">
        <w:rPr>
          <w:rFonts w:ascii="Book Antiqua" w:hAnsi="Book Antiqua"/>
          <w:b/>
          <w:bCs/>
          <w:sz w:val="20"/>
          <w:szCs w:val="20"/>
        </w:rPr>
        <w:t>OGŁOSZENIE WYNIKÓW</w:t>
      </w:r>
      <w:r w:rsidR="00CB31C8" w:rsidRPr="00C57472">
        <w:rPr>
          <w:rFonts w:ascii="Book Antiqua" w:hAnsi="Book Antiqua"/>
          <w:b/>
          <w:bCs/>
          <w:sz w:val="20"/>
          <w:szCs w:val="20"/>
        </w:rPr>
        <w:t xml:space="preserve"> SPRZEDAŻY</w:t>
      </w:r>
    </w:p>
    <w:p w14:paraId="6855F0CC" w14:textId="77777777" w:rsidR="00867A2C" w:rsidRPr="00C57472" w:rsidRDefault="00867A2C" w:rsidP="00867A2C">
      <w:pPr>
        <w:pStyle w:val="umowatekst1"/>
        <w:numPr>
          <w:ilvl w:val="0"/>
          <w:numId w:val="14"/>
        </w:numPr>
        <w:spacing w:before="0" w:line="360" w:lineRule="auto"/>
        <w:ind w:left="426" w:hanging="426"/>
        <w:rPr>
          <w:rFonts w:ascii="Book Antiqua" w:hAnsi="Book Antiqua" w:cs="Times New Roman"/>
          <w:color w:val="auto"/>
        </w:rPr>
      </w:pPr>
      <w:r w:rsidRPr="00C57472">
        <w:rPr>
          <w:rFonts w:ascii="Book Antiqua" w:hAnsi="Book Antiqua" w:cs="Times New Roman"/>
          <w:color w:val="auto"/>
        </w:rPr>
        <w:t>Wyniki Sprzedaży zostaną ogłoszone w dniu rozpoznania ofert.</w:t>
      </w:r>
    </w:p>
    <w:p w14:paraId="4403B294" w14:textId="77777777" w:rsidR="009E04DB" w:rsidRPr="00C57472" w:rsidRDefault="00867A2C" w:rsidP="007F2CD7">
      <w:pPr>
        <w:pStyle w:val="umowatekst1"/>
        <w:numPr>
          <w:ilvl w:val="0"/>
          <w:numId w:val="14"/>
        </w:numPr>
        <w:spacing w:before="0" w:line="360" w:lineRule="auto"/>
        <w:ind w:left="426" w:hanging="426"/>
        <w:rPr>
          <w:rFonts w:ascii="Book Antiqua" w:hAnsi="Book Antiqua" w:cs="Times New Roman"/>
          <w:color w:val="auto"/>
        </w:rPr>
      </w:pPr>
      <w:r w:rsidRPr="00C57472">
        <w:rPr>
          <w:rFonts w:ascii="Book Antiqua" w:hAnsi="Book Antiqua" w:cs="Times New Roman"/>
          <w:color w:val="auto"/>
        </w:rPr>
        <w:t xml:space="preserve">W przypadku nieobecności Oferentów zostaną oni powiadomieni o wyborze oferty </w:t>
      </w:r>
      <w:r w:rsidR="0097700F" w:rsidRPr="00C57472">
        <w:rPr>
          <w:rFonts w:ascii="Book Antiqua" w:hAnsi="Book Antiqua" w:cs="Times New Roman"/>
          <w:color w:val="auto"/>
        </w:rPr>
        <w:t>pisemnie</w:t>
      </w:r>
      <w:r w:rsidR="00E15832" w:rsidRPr="00C57472">
        <w:rPr>
          <w:rFonts w:ascii="Book Antiqua" w:hAnsi="Book Antiqua" w:cs="Times New Roman"/>
          <w:color w:val="auto"/>
        </w:rPr>
        <w:t xml:space="preserve">, </w:t>
      </w:r>
      <w:r w:rsidRPr="00C57472">
        <w:rPr>
          <w:rFonts w:ascii="Book Antiqua" w:hAnsi="Book Antiqua" w:cs="Times New Roman"/>
          <w:color w:val="auto"/>
        </w:rPr>
        <w:t>mailowo</w:t>
      </w:r>
      <w:r w:rsidR="00E15832" w:rsidRPr="00C57472">
        <w:rPr>
          <w:rFonts w:ascii="Book Antiqua" w:hAnsi="Book Antiqua" w:cs="Times New Roman"/>
          <w:color w:val="auto"/>
        </w:rPr>
        <w:t xml:space="preserve"> lub</w:t>
      </w:r>
      <w:r w:rsidRPr="00C57472">
        <w:rPr>
          <w:rFonts w:ascii="Book Antiqua" w:hAnsi="Book Antiqua" w:cs="Times New Roman"/>
          <w:color w:val="auto"/>
        </w:rPr>
        <w:t xml:space="preserve"> telefonicznie.</w:t>
      </w:r>
    </w:p>
    <w:p w14:paraId="5CE6A3E4" w14:textId="675FA782" w:rsidR="003F050E" w:rsidRPr="00C57472" w:rsidRDefault="003F050E" w:rsidP="007F2CD7">
      <w:pPr>
        <w:pStyle w:val="umowatekst1"/>
        <w:numPr>
          <w:ilvl w:val="0"/>
          <w:numId w:val="14"/>
        </w:numPr>
        <w:spacing w:before="0" w:line="360" w:lineRule="auto"/>
        <w:ind w:left="426" w:hanging="426"/>
        <w:rPr>
          <w:rFonts w:ascii="Book Antiqua" w:hAnsi="Book Antiqua" w:cs="Times New Roman"/>
          <w:color w:val="auto"/>
        </w:rPr>
      </w:pPr>
      <w:r w:rsidRPr="00C57472">
        <w:rPr>
          <w:rFonts w:ascii="Book Antiqua" w:hAnsi="Book Antiqua" w:cs="Times New Roman"/>
          <w:color w:val="auto"/>
        </w:rPr>
        <w:t xml:space="preserve">Syndyk z ważnych powodów może odroczyć podanie informacji o wynikach sprzedaży na okres 3 dni. </w:t>
      </w:r>
    </w:p>
    <w:p w14:paraId="31DF7105" w14:textId="2B827B45" w:rsidR="0010164A" w:rsidRPr="00C57472" w:rsidRDefault="007F3DD8" w:rsidP="000A6D80">
      <w:pPr>
        <w:pStyle w:val="umowatekst1"/>
        <w:numPr>
          <w:ilvl w:val="0"/>
          <w:numId w:val="14"/>
        </w:numPr>
        <w:spacing w:before="0" w:line="360" w:lineRule="auto"/>
        <w:ind w:left="426" w:hanging="426"/>
        <w:rPr>
          <w:rFonts w:ascii="Book Antiqua" w:hAnsi="Book Antiqua" w:cs="Times New Roman"/>
          <w:color w:val="auto"/>
        </w:rPr>
      </w:pPr>
      <w:r w:rsidRPr="00C57472">
        <w:rPr>
          <w:rFonts w:ascii="Book Antiqua" w:hAnsi="Book Antiqua" w:cs="Times New Roman"/>
          <w:color w:val="auto"/>
        </w:rPr>
        <w:t>Wadia Oferentów, których oferty nie zostaną wybrane zostaną zwrócone w terminie do 5 dni na rachunek, z którego środki zostały wpła</w:t>
      </w:r>
      <w:r w:rsidR="00C40701" w:rsidRPr="00C57472">
        <w:rPr>
          <w:rFonts w:ascii="Book Antiqua" w:hAnsi="Book Antiqua" w:cs="Times New Roman"/>
          <w:color w:val="auto"/>
        </w:rPr>
        <w:t xml:space="preserve">cone syndykowi (chyba, </w:t>
      </w:r>
      <w:r w:rsidR="003B1A40" w:rsidRPr="00C57472">
        <w:rPr>
          <w:rFonts w:ascii="Book Antiqua" w:hAnsi="Book Antiqua" w:cs="Times New Roman"/>
          <w:color w:val="auto"/>
        </w:rPr>
        <w:t>że</w:t>
      </w:r>
      <w:r w:rsidR="00C40701" w:rsidRPr="00C57472">
        <w:rPr>
          <w:rFonts w:ascii="Book Antiqua" w:hAnsi="Book Antiqua" w:cs="Times New Roman"/>
          <w:color w:val="auto"/>
        </w:rPr>
        <w:t xml:space="preserve"> oferent wraz ze złożeniem oferty złoży wyraźne i precyzyjne zastrzeżenie, że żąda zwrotu wadium na inny rachunek).</w:t>
      </w:r>
    </w:p>
    <w:p w14:paraId="4D64BC95" w14:textId="2E634875" w:rsidR="00DE0A45" w:rsidRPr="00C57472" w:rsidRDefault="00DE0A45" w:rsidP="00DE0A45">
      <w:pPr>
        <w:spacing w:line="360" w:lineRule="auto"/>
        <w:jc w:val="center"/>
        <w:rPr>
          <w:rFonts w:ascii="Book Antiqua" w:hAnsi="Book Antiqua"/>
          <w:b/>
          <w:bCs/>
          <w:sz w:val="20"/>
          <w:szCs w:val="20"/>
        </w:rPr>
      </w:pPr>
      <w:r w:rsidRPr="00C57472">
        <w:rPr>
          <w:rFonts w:ascii="Book Antiqua" w:hAnsi="Book Antiqua"/>
          <w:b/>
          <w:bCs/>
          <w:sz w:val="20"/>
          <w:szCs w:val="20"/>
        </w:rPr>
        <w:t xml:space="preserve">§ </w:t>
      </w:r>
      <w:r w:rsidR="001C5108" w:rsidRPr="00C57472">
        <w:rPr>
          <w:rFonts w:ascii="Book Antiqua" w:hAnsi="Book Antiqua"/>
          <w:b/>
          <w:bCs/>
          <w:sz w:val="20"/>
          <w:szCs w:val="20"/>
        </w:rPr>
        <w:t>9</w:t>
      </w:r>
    </w:p>
    <w:p w14:paraId="1606B6B8" w14:textId="6222AD4F" w:rsidR="00B227D2" w:rsidRPr="00C57472" w:rsidRDefault="006C189A" w:rsidP="007F3DD8">
      <w:pPr>
        <w:spacing w:line="360" w:lineRule="auto"/>
        <w:jc w:val="center"/>
        <w:rPr>
          <w:rStyle w:val="tekstbold"/>
          <w:rFonts w:ascii="Book Antiqua" w:hAnsi="Book Antiqua"/>
          <w:bCs/>
          <w:color w:val="auto"/>
          <w:sz w:val="20"/>
          <w:szCs w:val="20"/>
        </w:rPr>
      </w:pPr>
      <w:r w:rsidRPr="00C57472">
        <w:rPr>
          <w:rStyle w:val="tekstbold"/>
          <w:rFonts w:ascii="Book Antiqua" w:hAnsi="Book Antiqua"/>
          <w:bCs/>
          <w:color w:val="auto"/>
          <w:sz w:val="20"/>
          <w:szCs w:val="20"/>
        </w:rPr>
        <w:t xml:space="preserve">WARUNKI </w:t>
      </w:r>
      <w:r w:rsidR="0017491B" w:rsidRPr="00C57472">
        <w:rPr>
          <w:rStyle w:val="tekstbold"/>
          <w:rFonts w:ascii="Book Antiqua" w:hAnsi="Book Antiqua"/>
          <w:bCs/>
          <w:color w:val="auto"/>
          <w:sz w:val="20"/>
          <w:szCs w:val="20"/>
        </w:rPr>
        <w:t>ZAWARCIA UMOWY SPRZEDAŻY</w:t>
      </w:r>
    </w:p>
    <w:p w14:paraId="1A9C61A0" w14:textId="3399D35F" w:rsidR="002A1CFB" w:rsidRPr="00C57472" w:rsidRDefault="006C189A" w:rsidP="0063605B">
      <w:pPr>
        <w:pStyle w:val="Akapitzlist"/>
        <w:numPr>
          <w:ilvl w:val="0"/>
          <w:numId w:val="5"/>
        </w:numPr>
        <w:spacing w:line="360" w:lineRule="auto"/>
        <w:ind w:left="426"/>
        <w:jc w:val="both"/>
        <w:rPr>
          <w:rFonts w:ascii="Book Antiqua" w:hAnsi="Book Antiqua"/>
          <w:b/>
          <w:bCs/>
          <w:sz w:val="20"/>
          <w:szCs w:val="20"/>
        </w:rPr>
      </w:pPr>
      <w:r w:rsidRPr="00C57472">
        <w:rPr>
          <w:rFonts w:ascii="Book Antiqua" w:hAnsi="Book Antiqua"/>
          <w:sz w:val="20"/>
          <w:szCs w:val="20"/>
        </w:rPr>
        <w:t xml:space="preserve">Oferent, </w:t>
      </w:r>
      <w:r w:rsidR="002A1CFB" w:rsidRPr="00C57472">
        <w:rPr>
          <w:rFonts w:ascii="Book Antiqua" w:hAnsi="Book Antiqua"/>
          <w:sz w:val="20"/>
          <w:szCs w:val="20"/>
        </w:rPr>
        <w:t xml:space="preserve">który wygra </w:t>
      </w:r>
      <w:r w:rsidR="0097700F" w:rsidRPr="00C57472">
        <w:rPr>
          <w:rFonts w:ascii="Book Antiqua" w:hAnsi="Book Antiqua"/>
          <w:sz w:val="20"/>
          <w:szCs w:val="20"/>
        </w:rPr>
        <w:t>Sprzedaż</w:t>
      </w:r>
      <w:r w:rsidR="00407633" w:rsidRPr="00C57472">
        <w:rPr>
          <w:rFonts w:ascii="Book Antiqua" w:hAnsi="Book Antiqua"/>
          <w:sz w:val="20"/>
          <w:szCs w:val="20"/>
        </w:rPr>
        <w:t xml:space="preserve"> [dalej jako</w:t>
      </w:r>
      <w:r w:rsidR="009072D1" w:rsidRPr="00C57472">
        <w:rPr>
          <w:rFonts w:ascii="Book Antiqua" w:hAnsi="Book Antiqua"/>
          <w:sz w:val="20"/>
          <w:szCs w:val="20"/>
        </w:rPr>
        <w:t>:</w:t>
      </w:r>
      <w:r w:rsidR="00407633" w:rsidRPr="00C57472">
        <w:rPr>
          <w:rFonts w:ascii="Book Antiqua" w:hAnsi="Book Antiqua"/>
          <w:sz w:val="20"/>
          <w:szCs w:val="20"/>
        </w:rPr>
        <w:t xml:space="preserve"> </w:t>
      </w:r>
      <w:r w:rsidR="00BE4AD5" w:rsidRPr="00C57472">
        <w:rPr>
          <w:rFonts w:ascii="Book Antiqua" w:hAnsi="Book Antiqua"/>
          <w:sz w:val="20"/>
          <w:szCs w:val="20"/>
        </w:rPr>
        <w:t>K</w:t>
      </w:r>
      <w:r w:rsidR="00407633" w:rsidRPr="00C57472">
        <w:rPr>
          <w:rFonts w:ascii="Book Antiqua" w:hAnsi="Book Antiqua"/>
          <w:sz w:val="20"/>
          <w:szCs w:val="20"/>
        </w:rPr>
        <w:t>upujący]</w:t>
      </w:r>
      <w:r w:rsidR="002A1CFB" w:rsidRPr="00C57472">
        <w:rPr>
          <w:rFonts w:ascii="Book Antiqua" w:hAnsi="Book Antiqua"/>
          <w:sz w:val="20"/>
          <w:szCs w:val="20"/>
        </w:rPr>
        <w:t xml:space="preserve"> jest </w:t>
      </w:r>
      <w:r w:rsidRPr="00C57472">
        <w:rPr>
          <w:rFonts w:ascii="Book Antiqua" w:hAnsi="Book Antiqua"/>
          <w:sz w:val="20"/>
          <w:szCs w:val="20"/>
        </w:rPr>
        <w:t>zobowi</w:t>
      </w:r>
      <w:r w:rsidR="002A1CFB" w:rsidRPr="00C57472">
        <w:rPr>
          <w:rFonts w:ascii="Book Antiqua" w:hAnsi="Book Antiqua"/>
          <w:sz w:val="20"/>
          <w:szCs w:val="20"/>
        </w:rPr>
        <w:t>ązany</w:t>
      </w:r>
      <w:r w:rsidRPr="00C57472">
        <w:rPr>
          <w:rFonts w:ascii="Book Antiqua" w:hAnsi="Book Antiqua"/>
          <w:sz w:val="20"/>
          <w:szCs w:val="20"/>
        </w:rPr>
        <w:t xml:space="preserve"> do zapłaty ceny za </w:t>
      </w:r>
      <w:r w:rsidR="00FB4B35" w:rsidRPr="00C57472">
        <w:rPr>
          <w:rFonts w:ascii="Book Antiqua" w:hAnsi="Book Antiqua"/>
          <w:sz w:val="20"/>
          <w:szCs w:val="20"/>
        </w:rPr>
        <w:t xml:space="preserve">Przedmiot </w:t>
      </w:r>
      <w:r w:rsidR="0097700F" w:rsidRPr="00C57472">
        <w:rPr>
          <w:rFonts w:ascii="Book Antiqua" w:hAnsi="Book Antiqua"/>
          <w:sz w:val="20"/>
          <w:szCs w:val="20"/>
        </w:rPr>
        <w:t xml:space="preserve">Sprzedaży </w:t>
      </w:r>
      <w:r w:rsidR="00DA7E36" w:rsidRPr="00C57472">
        <w:rPr>
          <w:rFonts w:ascii="Book Antiqua" w:hAnsi="Book Antiqua"/>
          <w:sz w:val="20"/>
          <w:szCs w:val="20"/>
        </w:rPr>
        <w:t>w terminie</w:t>
      </w:r>
      <w:r w:rsidR="00913A1D" w:rsidRPr="00C57472">
        <w:rPr>
          <w:rFonts w:ascii="Book Antiqua" w:hAnsi="Book Antiqua"/>
          <w:sz w:val="20"/>
          <w:szCs w:val="20"/>
        </w:rPr>
        <w:t xml:space="preserve"> do</w:t>
      </w:r>
      <w:r w:rsidR="00DA7E36" w:rsidRPr="00C57472">
        <w:rPr>
          <w:rFonts w:ascii="Book Antiqua" w:hAnsi="Book Antiqua"/>
          <w:sz w:val="20"/>
          <w:szCs w:val="20"/>
        </w:rPr>
        <w:t xml:space="preserve"> </w:t>
      </w:r>
      <w:r w:rsidR="004D0A76" w:rsidRPr="00C57472">
        <w:rPr>
          <w:rFonts w:ascii="Book Antiqua" w:hAnsi="Book Antiqua"/>
          <w:sz w:val="20"/>
          <w:szCs w:val="20"/>
        </w:rPr>
        <w:t xml:space="preserve">dwóch miesięcy od </w:t>
      </w:r>
      <w:r w:rsidR="00944E2E" w:rsidRPr="00C57472">
        <w:rPr>
          <w:rFonts w:ascii="Book Antiqua" w:hAnsi="Book Antiqua"/>
          <w:sz w:val="20"/>
          <w:szCs w:val="20"/>
        </w:rPr>
        <w:t>wyboru oferty</w:t>
      </w:r>
      <w:r w:rsidR="00867A2C" w:rsidRPr="00C57472">
        <w:rPr>
          <w:rFonts w:ascii="Book Antiqua" w:hAnsi="Book Antiqua"/>
          <w:sz w:val="20"/>
          <w:szCs w:val="20"/>
        </w:rPr>
        <w:t xml:space="preserve"> i jednocześnie</w:t>
      </w:r>
      <w:r w:rsidRPr="00C57472">
        <w:rPr>
          <w:rFonts w:ascii="Book Antiqua" w:hAnsi="Book Antiqua"/>
          <w:sz w:val="20"/>
          <w:szCs w:val="20"/>
        </w:rPr>
        <w:t xml:space="preserve"> </w:t>
      </w:r>
      <w:r w:rsidR="00944E2E" w:rsidRPr="00C57472">
        <w:rPr>
          <w:rFonts w:ascii="Book Antiqua" w:hAnsi="Book Antiqua"/>
          <w:sz w:val="20"/>
          <w:szCs w:val="20"/>
        </w:rPr>
        <w:t>2</w:t>
      </w:r>
      <w:r w:rsidRPr="00C57472">
        <w:rPr>
          <w:rFonts w:ascii="Book Antiqua" w:hAnsi="Book Antiqua"/>
          <w:sz w:val="20"/>
          <w:szCs w:val="20"/>
        </w:rPr>
        <w:t xml:space="preserve"> dni przed </w:t>
      </w:r>
      <w:r w:rsidR="00913A1D" w:rsidRPr="00C57472">
        <w:rPr>
          <w:rFonts w:ascii="Book Antiqua" w:hAnsi="Book Antiqua"/>
          <w:sz w:val="20"/>
          <w:szCs w:val="20"/>
        </w:rPr>
        <w:t>wyznaczonym terminem zawarcia umowy</w:t>
      </w:r>
      <w:r w:rsidRPr="00C57472">
        <w:rPr>
          <w:rFonts w:ascii="Book Antiqua" w:hAnsi="Book Antiqua"/>
          <w:sz w:val="20"/>
          <w:szCs w:val="20"/>
        </w:rPr>
        <w:t xml:space="preserve"> przeniesienia prawa własności</w:t>
      </w:r>
      <w:r w:rsidR="00913A1D" w:rsidRPr="00C57472">
        <w:rPr>
          <w:rFonts w:ascii="Book Antiqua" w:hAnsi="Book Antiqua"/>
          <w:sz w:val="20"/>
          <w:szCs w:val="20"/>
        </w:rPr>
        <w:t xml:space="preserve"> Przedmiotu </w:t>
      </w:r>
      <w:r w:rsidR="0017491B" w:rsidRPr="00C57472">
        <w:rPr>
          <w:rFonts w:ascii="Book Antiqua" w:hAnsi="Book Antiqua"/>
          <w:sz w:val="20"/>
          <w:szCs w:val="20"/>
        </w:rPr>
        <w:t>Sprzedaży</w:t>
      </w:r>
      <w:r w:rsidR="00F02BC4" w:rsidRPr="00C57472">
        <w:rPr>
          <w:rFonts w:ascii="Book Antiqua" w:hAnsi="Book Antiqua"/>
          <w:sz w:val="20"/>
          <w:szCs w:val="20"/>
        </w:rPr>
        <w:t>,</w:t>
      </w:r>
      <w:r w:rsidR="002A1CFB" w:rsidRPr="00C57472">
        <w:rPr>
          <w:rFonts w:ascii="Book Antiqua" w:hAnsi="Book Antiqua"/>
          <w:sz w:val="20"/>
          <w:szCs w:val="20"/>
        </w:rPr>
        <w:t xml:space="preserve"> na wskazany w </w:t>
      </w:r>
      <w:r w:rsidR="0063605B" w:rsidRPr="00C57472">
        <w:rPr>
          <w:rFonts w:ascii="Book Antiqua" w:hAnsi="Book Antiqua"/>
          <w:sz w:val="20"/>
          <w:szCs w:val="20"/>
        </w:rPr>
        <w:t xml:space="preserve">§ </w:t>
      </w:r>
      <w:r w:rsidR="00944E2E" w:rsidRPr="00C57472">
        <w:rPr>
          <w:rFonts w:ascii="Book Antiqua" w:hAnsi="Book Antiqua"/>
          <w:sz w:val="20"/>
          <w:szCs w:val="20"/>
        </w:rPr>
        <w:t>5</w:t>
      </w:r>
      <w:r w:rsidR="002A1CFB" w:rsidRPr="00C57472">
        <w:rPr>
          <w:rFonts w:ascii="Book Antiqua" w:hAnsi="Book Antiqua"/>
          <w:sz w:val="20"/>
          <w:szCs w:val="20"/>
        </w:rPr>
        <w:t xml:space="preserve"> ust. </w:t>
      </w:r>
      <w:r w:rsidR="00944E2E" w:rsidRPr="00C57472">
        <w:rPr>
          <w:rFonts w:ascii="Book Antiqua" w:hAnsi="Book Antiqua"/>
          <w:sz w:val="20"/>
          <w:szCs w:val="20"/>
        </w:rPr>
        <w:t>3 Regulaminu</w:t>
      </w:r>
      <w:r w:rsidR="002A1CFB" w:rsidRPr="00C57472">
        <w:rPr>
          <w:rFonts w:ascii="Book Antiqua" w:hAnsi="Book Antiqua"/>
          <w:sz w:val="20"/>
          <w:szCs w:val="20"/>
        </w:rPr>
        <w:t xml:space="preserve"> rachunek bankowy</w:t>
      </w:r>
      <w:r w:rsidR="00E71EA0" w:rsidRPr="00C57472">
        <w:rPr>
          <w:rFonts w:ascii="Book Antiqua" w:hAnsi="Book Antiqua"/>
          <w:sz w:val="20"/>
          <w:szCs w:val="20"/>
        </w:rPr>
        <w:t xml:space="preserve"> masy upadłości</w:t>
      </w:r>
      <w:r w:rsidR="0006238F" w:rsidRPr="00C57472">
        <w:rPr>
          <w:rFonts w:ascii="Book Antiqua" w:hAnsi="Book Antiqua"/>
          <w:sz w:val="20"/>
          <w:szCs w:val="20"/>
        </w:rPr>
        <w:t>.</w:t>
      </w:r>
    </w:p>
    <w:p w14:paraId="7C59F41D" w14:textId="14F51DF1" w:rsidR="002A1CFB" w:rsidRPr="00C57472" w:rsidRDefault="002A1CFB" w:rsidP="00E71EA0">
      <w:pPr>
        <w:pStyle w:val="umowatekst"/>
        <w:numPr>
          <w:ilvl w:val="0"/>
          <w:numId w:val="5"/>
        </w:numPr>
        <w:spacing w:line="360" w:lineRule="auto"/>
        <w:ind w:left="426" w:hanging="426"/>
        <w:rPr>
          <w:rFonts w:ascii="Book Antiqua" w:hAnsi="Book Antiqua" w:cs="Times New Roman"/>
          <w:color w:val="auto"/>
        </w:rPr>
      </w:pPr>
      <w:r w:rsidRPr="00C57472">
        <w:rPr>
          <w:rFonts w:ascii="Book Antiqua" w:hAnsi="Book Antiqua" w:cs="Times New Roman"/>
          <w:color w:val="auto"/>
        </w:rPr>
        <w:t>Termin ten uważa się za zachowany wyłącznie wtedy, jeżeli środki wpłyną na rachunek bankowy</w:t>
      </w:r>
      <w:r w:rsidR="00DA7E36" w:rsidRPr="00C57472">
        <w:rPr>
          <w:rFonts w:ascii="Book Antiqua" w:hAnsi="Book Antiqua" w:cs="Times New Roman"/>
          <w:color w:val="auto"/>
        </w:rPr>
        <w:t xml:space="preserve"> w terminie </w:t>
      </w:r>
      <w:r w:rsidR="00B03541" w:rsidRPr="00C57472">
        <w:rPr>
          <w:rFonts w:ascii="Book Antiqua" w:hAnsi="Book Antiqua" w:cs="Times New Roman"/>
          <w:color w:val="auto"/>
        </w:rPr>
        <w:t>dwóch miesięcy od</w:t>
      </w:r>
      <w:r w:rsidR="00944E2E" w:rsidRPr="00C57472">
        <w:rPr>
          <w:rFonts w:ascii="Book Antiqua" w:hAnsi="Book Antiqua" w:cs="Times New Roman"/>
          <w:color w:val="auto"/>
        </w:rPr>
        <w:t xml:space="preserve"> wyboru oferty przez syndyka i jednocześnie na dwa dni przed ustalonym terminem zawarcia umowy sprzedaży.</w:t>
      </w:r>
    </w:p>
    <w:p w14:paraId="5D87783A" w14:textId="4BF3EA74" w:rsidR="0054272F" w:rsidRPr="00C57472" w:rsidRDefault="0023452A" w:rsidP="00E71EA0">
      <w:pPr>
        <w:pStyle w:val="umowatekst"/>
        <w:numPr>
          <w:ilvl w:val="0"/>
          <w:numId w:val="5"/>
        </w:numPr>
        <w:spacing w:line="360" w:lineRule="auto"/>
        <w:ind w:left="426" w:hanging="426"/>
        <w:rPr>
          <w:rFonts w:ascii="Book Antiqua" w:hAnsi="Book Antiqua" w:cs="Times New Roman"/>
          <w:b/>
          <w:bCs/>
          <w:color w:val="auto"/>
          <w:u w:val="single"/>
        </w:rPr>
      </w:pPr>
      <w:r w:rsidRPr="00C57472">
        <w:rPr>
          <w:rFonts w:ascii="Book Antiqua" w:hAnsi="Book Antiqua" w:cs="Times New Roman"/>
          <w:color w:val="auto"/>
        </w:rPr>
        <w:t xml:space="preserve">Umowa sprzedaży zostanie zawarta w terminie wskazanym przez syndyka w porozumieniu z kupującym. Termin ten powinien </w:t>
      </w:r>
      <w:r w:rsidRPr="00C57472">
        <w:rPr>
          <w:rFonts w:ascii="Book Antiqua" w:hAnsi="Book Antiqua" w:cs="Times New Roman"/>
          <w:b/>
          <w:bCs/>
          <w:color w:val="auto"/>
        </w:rPr>
        <w:t>wynosić</w:t>
      </w:r>
      <w:r w:rsidR="00295386" w:rsidRPr="00C57472">
        <w:rPr>
          <w:rFonts w:ascii="Book Antiqua" w:hAnsi="Book Antiqua" w:cs="Times New Roman"/>
          <w:b/>
          <w:bCs/>
          <w:color w:val="auto"/>
        </w:rPr>
        <w:t xml:space="preserve"> około</w:t>
      </w:r>
      <w:r w:rsidRPr="00C57472">
        <w:rPr>
          <w:rFonts w:ascii="Book Antiqua" w:hAnsi="Book Antiqua" w:cs="Times New Roman"/>
          <w:b/>
          <w:bCs/>
          <w:color w:val="auto"/>
        </w:rPr>
        <w:t xml:space="preserve"> </w:t>
      </w:r>
      <w:r w:rsidR="00B03541" w:rsidRPr="00C57472">
        <w:rPr>
          <w:rFonts w:ascii="Book Antiqua" w:hAnsi="Book Antiqua" w:cs="Times New Roman"/>
          <w:b/>
          <w:bCs/>
          <w:color w:val="auto"/>
        </w:rPr>
        <w:t>2</w:t>
      </w:r>
      <w:r w:rsidRPr="00C57472">
        <w:rPr>
          <w:rFonts w:ascii="Book Antiqua" w:hAnsi="Book Antiqua" w:cs="Times New Roman"/>
          <w:b/>
          <w:bCs/>
          <w:color w:val="auto"/>
        </w:rPr>
        <w:t xml:space="preserve"> miesiące</w:t>
      </w:r>
      <w:r w:rsidRPr="00C57472">
        <w:rPr>
          <w:rFonts w:ascii="Book Antiqua" w:hAnsi="Book Antiqua" w:cs="Times New Roman"/>
          <w:color w:val="auto"/>
        </w:rPr>
        <w:t xml:space="preserve"> od wpłaty pełnej ceny</w:t>
      </w:r>
      <w:r w:rsidR="00D44B1E" w:rsidRPr="00C57472">
        <w:rPr>
          <w:rFonts w:ascii="Book Antiqua" w:hAnsi="Book Antiqua" w:cs="Times New Roman"/>
          <w:color w:val="auto"/>
        </w:rPr>
        <w:t xml:space="preserve"> na rachunku bankowym masy upadłości.</w:t>
      </w:r>
      <w:r w:rsidR="00D44B1E" w:rsidRPr="00C57472">
        <w:rPr>
          <w:rFonts w:ascii="Book Antiqua" w:hAnsi="Book Antiqua" w:cs="Times New Roman"/>
          <w:b/>
          <w:bCs/>
          <w:color w:val="auto"/>
          <w:u w:val="single"/>
        </w:rPr>
        <w:t xml:space="preserve"> </w:t>
      </w:r>
      <w:r w:rsidR="00185B4E" w:rsidRPr="00C57472">
        <w:rPr>
          <w:rFonts w:ascii="Book Antiqua" w:hAnsi="Book Antiqua" w:cs="Times New Roman"/>
          <w:b/>
          <w:bCs/>
          <w:color w:val="auto"/>
          <w:u w:val="single"/>
        </w:rPr>
        <w:t>Zaznacza się, że ten termin ma charakter instrukcyjny i może zostać wydłużony w uzasadnionych przypadkach – prawidłowym przebiegiem postępowania</w:t>
      </w:r>
      <w:r w:rsidR="008535A5" w:rsidRPr="00C57472">
        <w:rPr>
          <w:rFonts w:ascii="Book Antiqua" w:hAnsi="Book Antiqua" w:cs="Times New Roman"/>
          <w:b/>
          <w:bCs/>
          <w:color w:val="auto"/>
          <w:u w:val="single"/>
        </w:rPr>
        <w:t xml:space="preserve"> upadłościowego lub pozyskaniem dokumentacji do sprzedaży. </w:t>
      </w:r>
    </w:p>
    <w:p w14:paraId="21F6F732" w14:textId="037FD08E" w:rsidR="006C189A" w:rsidRPr="00C57472" w:rsidRDefault="006C189A" w:rsidP="00E71EA0">
      <w:pPr>
        <w:pStyle w:val="umowatekst"/>
        <w:numPr>
          <w:ilvl w:val="0"/>
          <w:numId w:val="5"/>
        </w:numPr>
        <w:spacing w:line="360" w:lineRule="auto"/>
        <w:ind w:left="426" w:hanging="426"/>
        <w:rPr>
          <w:rFonts w:ascii="Book Antiqua" w:hAnsi="Book Antiqua" w:cs="Times New Roman"/>
          <w:color w:val="auto"/>
        </w:rPr>
      </w:pPr>
      <w:r w:rsidRPr="00C57472">
        <w:rPr>
          <w:rFonts w:ascii="Book Antiqua" w:hAnsi="Book Antiqua" w:cs="Times New Roman"/>
          <w:color w:val="auto"/>
        </w:rPr>
        <w:t xml:space="preserve">Brak zapłaty ceny w </w:t>
      </w:r>
      <w:r w:rsidR="002A1CFB" w:rsidRPr="00C57472">
        <w:rPr>
          <w:rFonts w:ascii="Book Antiqua" w:hAnsi="Book Antiqua" w:cs="Times New Roman"/>
          <w:color w:val="auto"/>
        </w:rPr>
        <w:t>terminie</w:t>
      </w:r>
      <w:r w:rsidRPr="00C57472">
        <w:rPr>
          <w:rFonts w:ascii="Book Antiqua" w:hAnsi="Book Antiqua" w:cs="Times New Roman"/>
          <w:color w:val="auto"/>
        </w:rPr>
        <w:t xml:space="preserve"> wskazanym w </w:t>
      </w:r>
      <w:r w:rsidR="002A1CFB" w:rsidRPr="00C57472">
        <w:rPr>
          <w:rFonts w:ascii="Book Antiqua" w:hAnsi="Book Antiqua" w:cs="Times New Roman"/>
          <w:color w:val="auto"/>
        </w:rPr>
        <w:t>ust</w:t>
      </w:r>
      <w:r w:rsidRPr="00C57472">
        <w:rPr>
          <w:rFonts w:ascii="Book Antiqua" w:hAnsi="Book Antiqua" w:cs="Times New Roman"/>
          <w:color w:val="auto"/>
        </w:rPr>
        <w:t>. 1</w:t>
      </w:r>
      <w:r w:rsidR="00DA345C" w:rsidRPr="00C57472">
        <w:rPr>
          <w:rFonts w:ascii="Book Antiqua" w:hAnsi="Book Antiqua" w:cs="Times New Roman"/>
          <w:color w:val="auto"/>
        </w:rPr>
        <w:t xml:space="preserve"> i 2</w:t>
      </w:r>
      <w:r w:rsidR="002A1CFB" w:rsidRPr="00C57472">
        <w:rPr>
          <w:rFonts w:ascii="Book Antiqua" w:hAnsi="Book Antiqua" w:cs="Times New Roman"/>
          <w:color w:val="auto"/>
        </w:rPr>
        <w:t xml:space="preserve">, będzie traktowany jako uchylenie się </w:t>
      </w:r>
      <w:r w:rsidR="002A1CFB" w:rsidRPr="00C57472">
        <w:rPr>
          <w:rFonts w:ascii="Book Antiqua" w:hAnsi="Book Antiqua" w:cs="Times New Roman"/>
          <w:bCs/>
          <w:color w:val="auto"/>
        </w:rPr>
        <w:t>od zawarcia umowy sprzedaży</w:t>
      </w:r>
      <w:r w:rsidR="00DA345C" w:rsidRPr="00C57472">
        <w:rPr>
          <w:rFonts w:ascii="Book Antiqua" w:hAnsi="Book Antiqua" w:cs="Times New Roman"/>
          <w:bCs/>
          <w:color w:val="auto"/>
        </w:rPr>
        <w:t xml:space="preserve">, czego skutkiem będzie przepadek wpłaconego wadium na rzecz masy upadłości </w:t>
      </w:r>
      <w:r w:rsidR="0026597E">
        <w:rPr>
          <w:rFonts w:ascii="Book Antiqua" w:hAnsi="Book Antiqua" w:cs="Times New Roman"/>
          <w:bCs/>
          <w:color w:val="auto"/>
        </w:rPr>
        <w:t>Jerzego Szablewskiego</w:t>
      </w:r>
      <w:r w:rsidR="00A56BF9" w:rsidRPr="00C57472">
        <w:rPr>
          <w:rFonts w:ascii="Book Antiqua" w:hAnsi="Book Antiqua" w:cs="Times New Roman"/>
          <w:bCs/>
          <w:color w:val="auto"/>
        </w:rPr>
        <w:t>.</w:t>
      </w:r>
    </w:p>
    <w:p w14:paraId="1A75F9FB" w14:textId="2075511A" w:rsidR="007B5A09" w:rsidRPr="00C57472" w:rsidRDefault="002A1CFB" w:rsidP="00E71EA0">
      <w:pPr>
        <w:pStyle w:val="umowatekst"/>
        <w:numPr>
          <w:ilvl w:val="0"/>
          <w:numId w:val="5"/>
        </w:numPr>
        <w:spacing w:line="360" w:lineRule="auto"/>
        <w:ind w:left="426" w:hanging="426"/>
        <w:rPr>
          <w:rFonts w:ascii="Book Antiqua" w:hAnsi="Book Antiqua" w:cs="Times New Roman"/>
          <w:color w:val="auto"/>
        </w:rPr>
      </w:pPr>
      <w:r w:rsidRPr="00C57472">
        <w:rPr>
          <w:rFonts w:ascii="Book Antiqua" w:hAnsi="Book Antiqua" w:cs="Times New Roman"/>
          <w:b/>
          <w:color w:val="auto"/>
          <w:u w:val="single"/>
        </w:rPr>
        <w:t>Koszty przeniesienia prawa własności</w:t>
      </w:r>
      <w:r w:rsidR="0081460F" w:rsidRPr="00C57472">
        <w:rPr>
          <w:rFonts w:ascii="Book Antiqua" w:hAnsi="Book Antiqua" w:cs="Times New Roman"/>
          <w:b/>
          <w:color w:val="auto"/>
          <w:u w:val="single"/>
        </w:rPr>
        <w:t xml:space="preserve"> </w:t>
      </w:r>
      <w:r w:rsidR="00FB4B35" w:rsidRPr="00C57472">
        <w:rPr>
          <w:rFonts w:ascii="Book Antiqua" w:hAnsi="Book Antiqua" w:cs="Times New Roman"/>
          <w:b/>
          <w:color w:val="auto"/>
          <w:u w:val="single"/>
        </w:rPr>
        <w:t xml:space="preserve">Przedmiotu </w:t>
      </w:r>
      <w:r w:rsidR="00CB31C8" w:rsidRPr="00C57472">
        <w:rPr>
          <w:rFonts w:ascii="Book Antiqua" w:hAnsi="Book Antiqua" w:cs="Times New Roman"/>
          <w:b/>
          <w:color w:val="auto"/>
          <w:u w:val="single"/>
        </w:rPr>
        <w:t>Sprzedaży</w:t>
      </w:r>
      <w:r w:rsidR="009D4687" w:rsidRPr="00C57472">
        <w:rPr>
          <w:rFonts w:ascii="Book Antiqua" w:hAnsi="Book Antiqua" w:cs="Times New Roman"/>
          <w:b/>
          <w:color w:val="auto"/>
          <w:u w:val="single"/>
        </w:rPr>
        <w:t>,</w:t>
      </w:r>
      <w:r w:rsidRPr="00C57472">
        <w:rPr>
          <w:rFonts w:ascii="Book Antiqua" w:hAnsi="Book Antiqua" w:cs="Times New Roman"/>
          <w:b/>
          <w:color w:val="auto"/>
          <w:u w:val="single"/>
        </w:rPr>
        <w:t xml:space="preserve"> </w:t>
      </w:r>
      <w:r w:rsidR="009D4687" w:rsidRPr="00C57472">
        <w:rPr>
          <w:rFonts w:ascii="Book Antiqua" w:hAnsi="Book Antiqua" w:cs="Times New Roman"/>
          <w:b/>
          <w:color w:val="auto"/>
          <w:u w:val="single"/>
        </w:rPr>
        <w:t xml:space="preserve">w tym w razie konieczności koszty wniosku o </w:t>
      </w:r>
      <w:r w:rsidR="00DC7029" w:rsidRPr="00C57472">
        <w:rPr>
          <w:rFonts w:ascii="Book Antiqua" w:hAnsi="Book Antiqua" w:cs="Times New Roman"/>
          <w:b/>
          <w:color w:val="auto"/>
          <w:u w:val="single"/>
        </w:rPr>
        <w:t xml:space="preserve">odłączenie Przedmiotu Sprzedaży i założenia </w:t>
      </w:r>
      <w:r w:rsidR="00554453" w:rsidRPr="00C57472">
        <w:rPr>
          <w:rFonts w:ascii="Book Antiqua" w:hAnsi="Book Antiqua" w:cs="Times New Roman"/>
          <w:b/>
          <w:color w:val="auto"/>
          <w:u w:val="single"/>
        </w:rPr>
        <w:t>nowej księg</w:t>
      </w:r>
      <w:r w:rsidR="002B5F1D" w:rsidRPr="00C57472">
        <w:rPr>
          <w:rFonts w:ascii="Book Antiqua" w:hAnsi="Book Antiqua" w:cs="Times New Roman"/>
          <w:b/>
          <w:color w:val="auto"/>
          <w:u w:val="single"/>
        </w:rPr>
        <w:t>i</w:t>
      </w:r>
      <w:r w:rsidR="00554453" w:rsidRPr="00C57472">
        <w:rPr>
          <w:rFonts w:ascii="Book Antiqua" w:hAnsi="Book Antiqua" w:cs="Times New Roman"/>
          <w:b/>
          <w:color w:val="auto"/>
          <w:u w:val="single"/>
        </w:rPr>
        <w:t xml:space="preserve"> wieczystej </w:t>
      </w:r>
      <w:r w:rsidRPr="00C57472">
        <w:rPr>
          <w:rFonts w:ascii="Book Antiqua" w:hAnsi="Book Antiqua" w:cs="Times New Roman"/>
          <w:b/>
          <w:color w:val="auto"/>
          <w:u w:val="single"/>
        </w:rPr>
        <w:t xml:space="preserve">ponosi w całości </w:t>
      </w:r>
      <w:r w:rsidR="00970648" w:rsidRPr="00C57472">
        <w:rPr>
          <w:rFonts w:ascii="Book Antiqua" w:hAnsi="Book Antiqua" w:cs="Times New Roman"/>
          <w:b/>
          <w:color w:val="auto"/>
          <w:u w:val="single"/>
        </w:rPr>
        <w:t>K</w:t>
      </w:r>
      <w:r w:rsidRPr="00C57472">
        <w:rPr>
          <w:rFonts w:ascii="Book Antiqua" w:hAnsi="Book Antiqua" w:cs="Times New Roman"/>
          <w:b/>
          <w:color w:val="auto"/>
          <w:u w:val="single"/>
        </w:rPr>
        <w:t>upujący</w:t>
      </w:r>
      <w:r w:rsidRPr="00C57472">
        <w:rPr>
          <w:rFonts w:ascii="Book Antiqua" w:hAnsi="Book Antiqua" w:cs="Times New Roman"/>
          <w:bCs/>
          <w:color w:val="auto"/>
        </w:rPr>
        <w:t>.</w:t>
      </w:r>
    </w:p>
    <w:p w14:paraId="3B03CA3B" w14:textId="77777777" w:rsidR="00E71EA0" w:rsidRPr="00C57472" w:rsidRDefault="00E71EA0" w:rsidP="00E71EA0">
      <w:pPr>
        <w:pStyle w:val="umowatekst"/>
        <w:numPr>
          <w:ilvl w:val="0"/>
          <w:numId w:val="5"/>
        </w:numPr>
        <w:spacing w:line="360" w:lineRule="auto"/>
        <w:ind w:left="426" w:hanging="426"/>
        <w:rPr>
          <w:rFonts w:ascii="Book Antiqua" w:hAnsi="Book Antiqua" w:cs="Times New Roman"/>
          <w:color w:val="auto"/>
        </w:rPr>
      </w:pPr>
      <w:r w:rsidRPr="00C57472">
        <w:rPr>
          <w:rFonts w:ascii="Book Antiqua" w:hAnsi="Book Antiqua" w:cs="Times New Roman"/>
          <w:bCs/>
          <w:color w:val="auto"/>
        </w:rPr>
        <w:t xml:space="preserve">Umowa sprzedaży Przedmiotu </w:t>
      </w:r>
      <w:r w:rsidR="00520BC7" w:rsidRPr="00C57472">
        <w:rPr>
          <w:rFonts w:ascii="Book Antiqua" w:hAnsi="Book Antiqua" w:cs="Times New Roman"/>
          <w:bCs/>
          <w:color w:val="auto"/>
        </w:rPr>
        <w:t>Sprzedaży</w:t>
      </w:r>
      <w:r w:rsidRPr="00C57472">
        <w:rPr>
          <w:rFonts w:ascii="Book Antiqua" w:hAnsi="Book Antiqua" w:cs="Times New Roman"/>
          <w:bCs/>
          <w:color w:val="auto"/>
        </w:rPr>
        <w:t xml:space="preserve"> zostanie podpisana u notariusza wyznaczonego przez </w:t>
      </w:r>
      <w:r w:rsidR="00535B1E" w:rsidRPr="00C57472">
        <w:rPr>
          <w:rFonts w:ascii="Book Antiqua" w:hAnsi="Book Antiqua" w:cs="Times New Roman"/>
          <w:bCs/>
          <w:color w:val="auto"/>
        </w:rPr>
        <w:t>Syndyka</w:t>
      </w:r>
      <w:r w:rsidRPr="00C57472">
        <w:rPr>
          <w:rFonts w:ascii="Book Antiqua" w:hAnsi="Book Antiqua" w:cs="Times New Roman"/>
          <w:bCs/>
          <w:color w:val="auto"/>
        </w:rPr>
        <w:t>.</w:t>
      </w:r>
    </w:p>
    <w:p w14:paraId="31E6D2D2" w14:textId="77777777" w:rsidR="00E05060" w:rsidRPr="00C57472" w:rsidRDefault="001308EE" w:rsidP="00E05060">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Z dniem zawarcia umowy przenoszącej własność przedmiotu </w:t>
      </w:r>
      <w:r w:rsidR="00CB31C8" w:rsidRPr="00C57472">
        <w:rPr>
          <w:rFonts w:ascii="Book Antiqua" w:hAnsi="Book Antiqua"/>
          <w:sz w:val="20"/>
          <w:szCs w:val="20"/>
        </w:rPr>
        <w:t>sprzedaży</w:t>
      </w:r>
      <w:r w:rsidRPr="00C57472">
        <w:rPr>
          <w:rFonts w:ascii="Book Antiqua" w:hAnsi="Book Antiqua"/>
          <w:sz w:val="20"/>
          <w:szCs w:val="20"/>
        </w:rPr>
        <w:t xml:space="preserve"> na </w:t>
      </w:r>
      <w:r w:rsidR="00970648" w:rsidRPr="00C57472">
        <w:rPr>
          <w:rFonts w:ascii="Book Antiqua" w:hAnsi="Book Antiqua"/>
          <w:sz w:val="20"/>
          <w:szCs w:val="20"/>
        </w:rPr>
        <w:t>K</w:t>
      </w:r>
      <w:r w:rsidRPr="00C57472">
        <w:rPr>
          <w:rFonts w:ascii="Book Antiqua" w:hAnsi="Book Antiqua"/>
          <w:sz w:val="20"/>
          <w:szCs w:val="20"/>
        </w:rPr>
        <w:t xml:space="preserve">upującego przechodzi ryzyko przypadkowej utraty lub uszkodzenia </w:t>
      </w:r>
      <w:r w:rsidR="00FB4B35" w:rsidRPr="00C57472">
        <w:rPr>
          <w:rFonts w:ascii="Book Antiqua" w:hAnsi="Book Antiqua"/>
          <w:sz w:val="20"/>
          <w:szCs w:val="20"/>
        </w:rPr>
        <w:t xml:space="preserve">Przedmiot </w:t>
      </w:r>
      <w:r w:rsidR="0097700F" w:rsidRPr="00C57472">
        <w:rPr>
          <w:rFonts w:ascii="Book Antiqua" w:hAnsi="Book Antiqua"/>
          <w:sz w:val="20"/>
          <w:szCs w:val="20"/>
        </w:rPr>
        <w:t xml:space="preserve">Sprzedaży </w:t>
      </w:r>
      <w:r w:rsidRPr="00C57472">
        <w:rPr>
          <w:rFonts w:ascii="Book Antiqua" w:hAnsi="Book Antiqua"/>
          <w:sz w:val="20"/>
          <w:szCs w:val="20"/>
        </w:rPr>
        <w:t xml:space="preserve">jak i też wszelkie koszty utrzymania </w:t>
      </w:r>
      <w:r w:rsidR="00FB4B35" w:rsidRPr="00C57472">
        <w:rPr>
          <w:rFonts w:ascii="Book Antiqua" w:hAnsi="Book Antiqua"/>
          <w:sz w:val="20"/>
          <w:szCs w:val="20"/>
        </w:rPr>
        <w:t xml:space="preserve">Przedmiotu </w:t>
      </w:r>
      <w:r w:rsidR="0097700F" w:rsidRPr="00C57472">
        <w:rPr>
          <w:rFonts w:ascii="Book Antiqua" w:hAnsi="Book Antiqua"/>
          <w:sz w:val="20"/>
          <w:szCs w:val="20"/>
        </w:rPr>
        <w:t>Sprzedaży</w:t>
      </w:r>
      <w:r w:rsidRPr="00C57472">
        <w:rPr>
          <w:rFonts w:ascii="Book Antiqua" w:hAnsi="Book Antiqua"/>
          <w:sz w:val="20"/>
          <w:szCs w:val="20"/>
        </w:rPr>
        <w:t>.</w:t>
      </w:r>
    </w:p>
    <w:p w14:paraId="36A52EAE" w14:textId="77777777" w:rsidR="008B10C7" w:rsidRPr="00C57472" w:rsidRDefault="00E05060" w:rsidP="008B10C7">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Syndyk zastrzega, że gdy cena sprzedaży będzie niższa od wartości oszacowania, notariusz może zażądać pobrania podatku od czynności cywilnoprawnych od wartości oszacowania. </w:t>
      </w:r>
    </w:p>
    <w:p w14:paraId="1F2FDC75" w14:textId="2CF0B045" w:rsidR="008B10C7" w:rsidRPr="00C57472" w:rsidRDefault="00264029" w:rsidP="008B10C7">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lastRenderedPageBreak/>
        <w:t>Sprzedaż w ramach niniejszej Sprzedaży ma skutki sprzedaży egzekucyjnej, więc nabywca nie odpowiada za zobowiązania upadłego (art. 313 ust. 1 i n. Prawa upadłościowego).</w:t>
      </w:r>
      <w:r w:rsidR="003F1AAE" w:rsidRPr="003F1AAE">
        <w:rPr>
          <w:rFonts w:ascii="Book Antiqua" w:hAnsi="Book Antiqua"/>
          <w:sz w:val="20"/>
          <w:szCs w:val="20"/>
        </w:rPr>
        <w:t xml:space="preserve"> </w:t>
      </w:r>
      <w:r w:rsidR="003F1AAE" w:rsidRPr="00C57472">
        <w:rPr>
          <w:rFonts w:ascii="Book Antiqua" w:hAnsi="Book Antiqua"/>
          <w:sz w:val="20"/>
          <w:szCs w:val="20"/>
        </w:rPr>
        <w:t>Skutek egzekucyjny nie ma zastosowania w przypadku gdy hipotek obciąża „całe” prawo własności nieruchomości.</w:t>
      </w:r>
    </w:p>
    <w:p w14:paraId="057D8DD9" w14:textId="2B957943" w:rsidR="008B10C7" w:rsidRPr="00C57472" w:rsidRDefault="001308EE" w:rsidP="008B10C7">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Rękojmia z tytułu </w:t>
      </w:r>
      <w:r w:rsidR="00407633" w:rsidRPr="00C57472">
        <w:rPr>
          <w:rFonts w:ascii="Book Antiqua" w:hAnsi="Book Antiqua"/>
          <w:sz w:val="20"/>
          <w:szCs w:val="20"/>
        </w:rPr>
        <w:t>braków i wad fizycznych</w:t>
      </w:r>
      <w:r w:rsidRPr="00C57472">
        <w:rPr>
          <w:rFonts w:ascii="Book Antiqua" w:hAnsi="Book Antiqua"/>
          <w:sz w:val="20"/>
          <w:szCs w:val="20"/>
        </w:rPr>
        <w:t xml:space="preserve"> </w:t>
      </w:r>
      <w:r w:rsidR="00FB4B35" w:rsidRPr="00C57472">
        <w:rPr>
          <w:rFonts w:ascii="Book Antiqua" w:hAnsi="Book Antiqua"/>
          <w:sz w:val="20"/>
          <w:szCs w:val="20"/>
        </w:rPr>
        <w:t xml:space="preserve">Przedmiotu </w:t>
      </w:r>
      <w:r w:rsidR="0097700F" w:rsidRPr="00C57472">
        <w:rPr>
          <w:rFonts w:ascii="Book Antiqua" w:hAnsi="Book Antiqua"/>
          <w:sz w:val="20"/>
          <w:szCs w:val="20"/>
        </w:rPr>
        <w:t>Sprzedaży</w:t>
      </w:r>
      <w:r w:rsidR="00FB4B35" w:rsidRPr="00C57472">
        <w:rPr>
          <w:rFonts w:ascii="Book Antiqua" w:hAnsi="Book Antiqua"/>
          <w:sz w:val="20"/>
          <w:szCs w:val="20"/>
        </w:rPr>
        <w:t xml:space="preserve"> </w:t>
      </w:r>
      <w:r w:rsidRPr="00C57472">
        <w:rPr>
          <w:rFonts w:ascii="Book Antiqua" w:hAnsi="Book Antiqua"/>
          <w:sz w:val="20"/>
          <w:szCs w:val="20"/>
        </w:rPr>
        <w:t>jest wyłączona</w:t>
      </w:r>
      <w:r w:rsidR="00407633" w:rsidRPr="00C57472">
        <w:rPr>
          <w:rFonts w:ascii="Book Antiqua" w:hAnsi="Book Antiqua"/>
          <w:sz w:val="20"/>
          <w:szCs w:val="20"/>
        </w:rPr>
        <w:t xml:space="preserve">, nadto Kupującemu nie przysługuje prawo zwrotu Przedmiotu </w:t>
      </w:r>
      <w:r w:rsidR="0097700F" w:rsidRPr="00C57472">
        <w:rPr>
          <w:rFonts w:ascii="Book Antiqua" w:hAnsi="Book Antiqua"/>
          <w:sz w:val="20"/>
          <w:szCs w:val="20"/>
        </w:rPr>
        <w:t>Sprzedaży</w:t>
      </w:r>
      <w:r w:rsidR="00760107" w:rsidRPr="00C57472">
        <w:rPr>
          <w:rFonts w:ascii="Book Antiqua" w:hAnsi="Book Antiqua"/>
          <w:sz w:val="20"/>
          <w:szCs w:val="20"/>
        </w:rPr>
        <w:t>, odstąpienia od umowy</w:t>
      </w:r>
      <w:r w:rsidR="00E00C79" w:rsidRPr="00C57472">
        <w:rPr>
          <w:rFonts w:ascii="Book Antiqua" w:hAnsi="Book Antiqua"/>
          <w:sz w:val="20"/>
          <w:szCs w:val="20"/>
        </w:rPr>
        <w:t xml:space="preserve"> ani żadne roszczenia gwarancyjne</w:t>
      </w:r>
      <w:r w:rsidR="00407633" w:rsidRPr="00C57472">
        <w:rPr>
          <w:rFonts w:ascii="Book Antiqua" w:hAnsi="Book Antiqua"/>
          <w:sz w:val="20"/>
          <w:szCs w:val="20"/>
        </w:rPr>
        <w:t>.</w:t>
      </w:r>
    </w:p>
    <w:p w14:paraId="3EE4F8E9" w14:textId="0D2EDFD1" w:rsidR="000E037C" w:rsidRPr="00C57472" w:rsidRDefault="001308EE" w:rsidP="000E037C">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rPr>
        <w:t xml:space="preserve">Wydanie </w:t>
      </w:r>
      <w:r w:rsidR="00867A2C" w:rsidRPr="00C57472">
        <w:rPr>
          <w:rFonts w:ascii="Book Antiqua" w:hAnsi="Book Antiqua"/>
          <w:sz w:val="20"/>
          <w:szCs w:val="20"/>
        </w:rPr>
        <w:t>P</w:t>
      </w:r>
      <w:r w:rsidRPr="00C57472">
        <w:rPr>
          <w:rFonts w:ascii="Book Antiqua" w:hAnsi="Book Antiqua"/>
          <w:sz w:val="20"/>
          <w:szCs w:val="20"/>
        </w:rPr>
        <w:t xml:space="preserve">rzedmiotu </w:t>
      </w:r>
      <w:r w:rsidR="0097700F" w:rsidRPr="00C57472">
        <w:rPr>
          <w:rFonts w:ascii="Book Antiqua" w:hAnsi="Book Antiqua"/>
          <w:sz w:val="20"/>
          <w:szCs w:val="20"/>
        </w:rPr>
        <w:t>S</w:t>
      </w:r>
      <w:r w:rsidRPr="00C57472">
        <w:rPr>
          <w:rFonts w:ascii="Book Antiqua" w:hAnsi="Book Antiqua"/>
          <w:sz w:val="20"/>
          <w:szCs w:val="20"/>
        </w:rPr>
        <w:t xml:space="preserve">przedaży w posiadanie </w:t>
      </w:r>
      <w:r w:rsidR="00BB242F">
        <w:rPr>
          <w:rFonts w:ascii="Book Antiqua" w:hAnsi="Book Antiqua"/>
          <w:sz w:val="20"/>
          <w:szCs w:val="20"/>
        </w:rPr>
        <w:t>K</w:t>
      </w:r>
      <w:r w:rsidRPr="00C57472">
        <w:rPr>
          <w:rFonts w:ascii="Book Antiqua" w:hAnsi="Book Antiqua"/>
          <w:sz w:val="20"/>
          <w:szCs w:val="20"/>
        </w:rPr>
        <w:t xml:space="preserve">upującego nastąpi w dniu zawarcia umowy przenoszącej własność </w:t>
      </w:r>
      <w:r w:rsidR="00FB4B35" w:rsidRPr="00C57472">
        <w:rPr>
          <w:rFonts w:ascii="Book Antiqua" w:hAnsi="Book Antiqua"/>
          <w:sz w:val="20"/>
          <w:szCs w:val="20"/>
        </w:rPr>
        <w:t>Przedmiotu</w:t>
      </w:r>
      <w:r w:rsidR="00867A2C" w:rsidRPr="00C57472">
        <w:rPr>
          <w:rFonts w:ascii="Book Antiqua" w:hAnsi="Book Antiqua"/>
          <w:sz w:val="20"/>
          <w:szCs w:val="20"/>
        </w:rPr>
        <w:t xml:space="preserve"> Sprzedaży</w:t>
      </w:r>
      <w:r w:rsidR="00FB4B35" w:rsidRPr="00C57472">
        <w:rPr>
          <w:rFonts w:ascii="Book Antiqua" w:hAnsi="Book Antiqua"/>
          <w:sz w:val="20"/>
          <w:szCs w:val="20"/>
        </w:rPr>
        <w:t xml:space="preserve"> </w:t>
      </w:r>
      <w:r w:rsidRPr="00C57472">
        <w:rPr>
          <w:rFonts w:ascii="Book Antiqua" w:hAnsi="Book Antiqua"/>
          <w:sz w:val="20"/>
          <w:szCs w:val="20"/>
        </w:rPr>
        <w:t xml:space="preserve">na </w:t>
      </w:r>
      <w:r w:rsidR="00970648" w:rsidRPr="00C57472">
        <w:rPr>
          <w:rFonts w:ascii="Book Antiqua" w:hAnsi="Book Antiqua"/>
          <w:sz w:val="20"/>
          <w:szCs w:val="20"/>
        </w:rPr>
        <w:t>K</w:t>
      </w:r>
      <w:r w:rsidRPr="00C57472">
        <w:rPr>
          <w:rFonts w:ascii="Book Antiqua" w:hAnsi="Book Antiqua"/>
          <w:sz w:val="20"/>
          <w:szCs w:val="20"/>
        </w:rPr>
        <w:t>upującego.</w:t>
      </w:r>
    </w:p>
    <w:p w14:paraId="33932DB8" w14:textId="71356858" w:rsidR="000C4541" w:rsidRPr="00C57472" w:rsidRDefault="000E037C" w:rsidP="000C4541">
      <w:pPr>
        <w:numPr>
          <w:ilvl w:val="0"/>
          <w:numId w:val="5"/>
        </w:numPr>
        <w:shd w:val="clear" w:color="auto" w:fill="FFFFFF"/>
        <w:spacing w:line="360" w:lineRule="auto"/>
        <w:ind w:left="426" w:hanging="426"/>
        <w:jc w:val="both"/>
        <w:rPr>
          <w:rFonts w:ascii="Book Antiqua" w:hAnsi="Book Antiqua"/>
          <w:sz w:val="20"/>
          <w:szCs w:val="20"/>
        </w:rPr>
      </w:pPr>
      <w:r w:rsidRPr="00C57472">
        <w:rPr>
          <w:rFonts w:ascii="Book Antiqua" w:hAnsi="Book Antiqua"/>
          <w:sz w:val="20"/>
          <w:szCs w:val="20"/>
          <w:shd w:val="clear" w:color="auto" w:fill="FFFFFF"/>
        </w:rPr>
        <w:t>W przypadku gdy z przepisów powszechnie obowiązujących wynikać będzie konieczność zawarcia umowy warunkowej w szczególności z uwagi na obciążające prawo pierwokupu</w:t>
      </w:r>
      <w:r w:rsidR="00125092" w:rsidRPr="00C57472">
        <w:rPr>
          <w:rFonts w:ascii="Book Antiqua" w:hAnsi="Book Antiqua"/>
          <w:sz w:val="20"/>
          <w:szCs w:val="20"/>
          <w:shd w:val="clear" w:color="auto" w:fill="FFFFFF"/>
        </w:rPr>
        <w:t>,</w:t>
      </w:r>
      <w:r w:rsidRPr="00C57472">
        <w:rPr>
          <w:rFonts w:ascii="Book Antiqua" w:hAnsi="Book Antiqua"/>
          <w:sz w:val="20"/>
          <w:szCs w:val="20"/>
          <w:shd w:val="clear" w:color="auto" w:fill="FFFFFF"/>
        </w:rPr>
        <w:t xml:space="preserve"> to umowa przeniesienia własności zostanie zawarta w terminie 30 dni od upływu terminu na skorzystanie z prawa pierwokupu albo od złożenia oświadczenia przez uprawnionego o nieskorzystaniu z prawa pierwokupu. Do umowy warunkowej sprzedaży jak i umowy przeniesienia własności stosuje się odpowiednio postanowienia niniejszego paragrafu. </w:t>
      </w:r>
    </w:p>
    <w:p w14:paraId="3E1FAD5E" w14:textId="77777777" w:rsidR="0088572E" w:rsidRPr="00C57472" w:rsidRDefault="0088572E" w:rsidP="0088572E">
      <w:pPr>
        <w:spacing w:line="360" w:lineRule="auto"/>
        <w:jc w:val="center"/>
        <w:rPr>
          <w:rFonts w:ascii="Book Antiqua" w:hAnsi="Book Antiqua"/>
          <w:b/>
          <w:bCs/>
          <w:sz w:val="20"/>
          <w:szCs w:val="20"/>
        </w:rPr>
      </w:pPr>
      <w:r w:rsidRPr="00C57472">
        <w:rPr>
          <w:rFonts w:ascii="Book Antiqua" w:hAnsi="Book Antiqua"/>
          <w:b/>
          <w:bCs/>
          <w:sz w:val="20"/>
          <w:szCs w:val="20"/>
        </w:rPr>
        <w:t>§ 10</w:t>
      </w:r>
    </w:p>
    <w:p w14:paraId="604AB6A1" w14:textId="77777777" w:rsidR="0088572E" w:rsidRPr="00C57472" w:rsidRDefault="0088572E" w:rsidP="0088572E">
      <w:pPr>
        <w:spacing w:line="360" w:lineRule="auto"/>
        <w:jc w:val="center"/>
        <w:rPr>
          <w:rStyle w:val="tekstbold"/>
          <w:rFonts w:ascii="Book Antiqua" w:hAnsi="Book Antiqua"/>
          <w:bCs/>
          <w:color w:val="auto"/>
          <w:sz w:val="20"/>
          <w:szCs w:val="20"/>
        </w:rPr>
      </w:pPr>
      <w:r w:rsidRPr="00C57472">
        <w:rPr>
          <w:rStyle w:val="tekstbold"/>
          <w:rFonts w:ascii="Book Antiqua" w:hAnsi="Book Antiqua"/>
          <w:bCs/>
          <w:color w:val="auto"/>
          <w:sz w:val="20"/>
          <w:szCs w:val="20"/>
        </w:rPr>
        <w:t>OBWIESZCZENIE SPRZEDAŻY I ZMIANA REGULAMINU</w:t>
      </w:r>
    </w:p>
    <w:p w14:paraId="2D4D2345" w14:textId="77777777" w:rsidR="0088572E" w:rsidRPr="00C57472"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C57472">
        <w:rPr>
          <w:rStyle w:val="tekstbold"/>
          <w:rFonts w:ascii="Book Antiqua" w:hAnsi="Book Antiqua"/>
          <w:b w:val="0"/>
          <w:color w:val="auto"/>
          <w:sz w:val="20"/>
          <w:szCs w:val="20"/>
        </w:rPr>
        <w:t xml:space="preserve">Ogłoszenia sprzedaży podlegają publikacji na co najmniej 2 portalach internetowych i zawierają zwięzły opis sprzedaży, wskazanie wymogów formalnych oferty oraz terminu i sposobu ich składania. </w:t>
      </w:r>
    </w:p>
    <w:p w14:paraId="034ECD4F" w14:textId="1F8A683F" w:rsidR="0088572E" w:rsidRPr="00C57472"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C57472">
        <w:rPr>
          <w:rFonts w:ascii="Book Antiqua" w:hAnsi="Book Antiqua"/>
          <w:sz w:val="20"/>
          <w:szCs w:val="20"/>
        </w:rPr>
        <w:t>Regulamin sprzedaży może być zmieniony albo odwołany bez podania przyczyny w każdym czasie.</w:t>
      </w:r>
    </w:p>
    <w:p w14:paraId="01270EDE" w14:textId="18425B37" w:rsidR="0088572E" w:rsidRPr="00C57472"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C57472">
        <w:rPr>
          <w:rStyle w:val="tekstbold"/>
          <w:rFonts w:ascii="Book Antiqua" w:hAnsi="Book Antiqua"/>
          <w:b w:val="0"/>
          <w:color w:val="auto"/>
          <w:sz w:val="20"/>
          <w:szCs w:val="20"/>
        </w:rPr>
        <w:t>Regulamin oraz opis i oszacowanie podlegają obwieszczeniu na stronie internetowej syndyka rbbcenter.com/</w:t>
      </w:r>
      <w:r w:rsidR="00696EA9" w:rsidRPr="00C57472">
        <w:rPr>
          <w:rStyle w:val="tekstbold"/>
          <w:rFonts w:ascii="Book Antiqua" w:hAnsi="Book Antiqua"/>
          <w:b w:val="0"/>
          <w:color w:val="auto"/>
          <w:sz w:val="20"/>
          <w:szCs w:val="20"/>
        </w:rPr>
        <w:t>og</w:t>
      </w:r>
      <w:r w:rsidR="00B90491" w:rsidRPr="00C57472">
        <w:rPr>
          <w:rStyle w:val="tekstbold"/>
          <w:rFonts w:ascii="Book Antiqua" w:hAnsi="Book Antiqua"/>
          <w:b w:val="0"/>
          <w:color w:val="auto"/>
          <w:sz w:val="20"/>
          <w:szCs w:val="20"/>
        </w:rPr>
        <w:t>l</w:t>
      </w:r>
      <w:r w:rsidR="00696EA9" w:rsidRPr="00C57472">
        <w:rPr>
          <w:rStyle w:val="tekstbold"/>
          <w:rFonts w:ascii="Book Antiqua" w:hAnsi="Book Antiqua"/>
          <w:b w:val="0"/>
          <w:color w:val="auto"/>
          <w:sz w:val="20"/>
          <w:szCs w:val="20"/>
        </w:rPr>
        <w:t>oszenia</w:t>
      </w:r>
      <w:r w:rsidR="00E44099">
        <w:rPr>
          <w:rStyle w:val="tekstbold"/>
          <w:rFonts w:ascii="Book Antiqua" w:hAnsi="Book Antiqua"/>
          <w:b w:val="0"/>
          <w:color w:val="auto"/>
          <w:sz w:val="20"/>
          <w:szCs w:val="20"/>
        </w:rPr>
        <w:t>/</w:t>
      </w:r>
      <w:r w:rsidRPr="00C57472">
        <w:rPr>
          <w:rStyle w:val="tekstbold"/>
          <w:rFonts w:ascii="Book Antiqua" w:hAnsi="Book Antiqua"/>
          <w:b w:val="0"/>
          <w:color w:val="auto"/>
          <w:sz w:val="20"/>
          <w:szCs w:val="20"/>
        </w:rPr>
        <w:t>.</w:t>
      </w:r>
    </w:p>
    <w:p w14:paraId="527212D9" w14:textId="77777777" w:rsidR="0088572E" w:rsidRPr="00C57472"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C57472">
        <w:rPr>
          <w:rStyle w:val="tekstbold"/>
          <w:rFonts w:ascii="Book Antiqua" w:hAnsi="Book Antiqua"/>
          <w:b w:val="0"/>
          <w:color w:val="auto"/>
          <w:sz w:val="20"/>
          <w:szCs w:val="20"/>
        </w:rPr>
        <w:t>Regulamin jest zamieszczany również na portalu zawierającym ogłoszenie sprzedaży o ile warunki techniczne portalu to umożliwiają.</w:t>
      </w:r>
    </w:p>
    <w:p w14:paraId="165CF253" w14:textId="6C20E841" w:rsidR="008D3757" w:rsidRPr="00C57472" w:rsidRDefault="0088572E" w:rsidP="008D3757">
      <w:pPr>
        <w:pStyle w:val="Akapitzlist"/>
        <w:numPr>
          <w:ilvl w:val="0"/>
          <w:numId w:val="45"/>
        </w:numPr>
        <w:spacing w:line="360" w:lineRule="auto"/>
        <w:ind w:left="426"/>
        <w:jc w:val="both"/>
        <w:rPr>
          <w:rFonts w:ascii="Book Antiqua" w:hAnsi="Book Antiqua"/>
          <w:sz w:val="20"/>
          <w:szCs w:val="20"/>
        </w:rPr>
      </w:pPr>
      <w:r w:rsidRPr="00C57472">
        <w:rPr>
          <w:rStyle w:val="tekstbold"/>
          <w:rFonts w:ascii="Book Antiqua" w:hAnsi="Book Antiqua"/>
          <w:b w:val="0"/>
          <w:color w:val="auto"/>
          <w:sz w:val="20"/>
          <w:szCs w:val="20"/>
        </w:rPr>
        <w:t>W razie zmiany regulaminu syndyk dokonuje zamieszczenia stosownej informacji na stronie rbbcenter.com/</w:t>
      </w:r>
      <w:r w:rsidR="00696EA9" w:rsidRPr="00C57472">
        <w:rPr>
          <w:rStyle w:val="tekstbold"/>
          <w:rFonts w:ascii="Book Antiqua" w:hAnsi="Book Antiqua"/>
          <w:b w:val="0"/>
          <w:color w:val="auto"/>
          <w:sz w:val="20"/>
          <w:szCs w:val="20"/>
        </w:rPr>
        <w:t>og</w:t>
      </w:r>
      <w:r w:rsidR="00070B8D" w:rsidRPr="00C57472">
        <w:rPr>
          <w:rStyle w:val="tekstbold"/>
          <w:rFonts w:ascii="Book Antiqua" w:hAnsi="Book Antiqua"/>
          <w:b w:val="0"/>
          <w:color w:val="auto"/>
          <w:sz w:val="20"/>
          <w:szCs w:val="20"/>
        </w:rPr>
        <w:t>l</w:t>
      </w:r>
      <w:r w:rsidR="00696EA9" w:rsidRPr="00C57472">
        <w:rPr>
          <w:rStyle w:val="tekstbold"/>
          <w:rFonts w:ascii="Book Antiqua" w:hAnsi="Book Antiqua"/>
          <w:b w:val="0"/>
          <w:color w:val="auto"/>
          <w:sz w:val="20"/>
          <w:szCs w:val="20"/>
        </w:rPr>
        <w:t>oszenia</w:t>
      </w:r>
      <w:r w:rsidRPr="00C57472">
        <w:rPr>
          <w:rStyle w:val="tekstbold"/>
          <w:rFonts w:ascii="Book Antiqua" w:hAnsi="Book Antiqua"/>
          <w:b w:val="0"/>
          <w:color w:val="auto"/>
          <w:sz w:val="20"/>
          <w:szCs w:val="20"/>
        </w:rPr>
        <w:t xml:space="preserve">. Oferenci, którzy złożyli oferty przed zmianą regulaminu mają prawo cofnąć ofertę do czasu przystąpienia przez syndyka do rozpoznania ofert. </w:t>
      </w:r>
    </w:p>
    <w:p w14:paraId="3242AB5C" w14:textId="16B36F6C" w:rsidR="00FC449D" w:rsidRPr="00C57472" w:rsidRDefault="00FC449D" w:rsidP="00FC449D">
      <w:pPr>
        <w:spacing w:line="360" w:lineRule="auto"/>
        <w:jc w:val="center"/>
        <w:rPr>
          <w:rFonts w:ascii="Book Antiqua" w:hAnsi="Book Antiqua"/>
          <w:b/>
          <w:bCs/>
          <w:sz w:val="20"/>
          <w:szCs w:val="20"/>
        </w:rPr>
      </w:pPr>
      <w:r w:rsidRPr="00C57472">
        <w:rPr>
          <w:rFonts w:ascii="Book Antiqua" w:hAnsi="Book Antiqua"/>
          <w:b/>
          <w:bCs/>
          <w:sz w:val="20"/>
          <w:szCs w:val="20"/>
        </w:rPr>
        <w:t xml:space="preserve">§ </w:t>
      </w:r>
      <w:r w:rsidR="0030733C" w:rsidRPr="00C57472">
        <w:rPr>
          <w:rFonts w:ascii="Book Antiqua" w:hAnsi="Book Antiqua"/>
          <w:b/>
          <w:bCs/>
          <w:sz w:val="20"/>
          <w:szCs w:val="20"/>
        </w:rPr>
        <w:t>1</w:t>
      </w:r>
      <w:r w:rsidR="0088572E" w:rsidRPr="00C57472">
        <w:rPr>
          <w:rFonts w:ascii="Book Antiqua" w:hAnsi="Book Antiqua"/>
          <w:b/>
          <w:bCs/>
          <w:sz w:val="20"/>
          <w:szCs w:val="20"/>
        </w:rPr>
        <w:t>1</w:t>
      </w:r>
    </w:p>
    <w:p w14:paraId="42B4ADBB" w14:textId="77777777" w:rsidR="00BA0305" w:rsidRPr="00C57472" w:rsidRDefault="00407633" w:rsidP="00A95C3B">
      <w:pPr>
        <w:spacing w:line="360" w:lineRule="auto"/>
        <w:jc w:val="center"/>
        <w:rPr>
          <w:rStyle w:val="tekstbold"/>
          <w:rFonts w:ascii="Book Antiqua" w:hAnsi="Book Antiqua"/>
          <w:bCs/>
          <w:color w:val="auto"/>
          <w:sz w:val="20"/>
          <w:szCs w:val="20"/>
        </w:rPr>
      </w:pPr>
      <w:r w:rsidRPr="00C57472">
        <w:rPr>
          <w:rStyle w:val="tekstbold"/>
          <w:rFonts w:ascii="Book Antiqua" w:hAnsi="Book Antiqua"/>
          <w:bCs/>
          <w:color w:val="auto"/>
          <w:sz w:val="20"/>
          <w:szCs w:val="20"/>
        </w:rPr>
        <w:t>POSTANOWIENIA KOŃCOWE</w:t>
      </w:r>
    </w:p>
    <w:p w14:paraId="2879B973" w14:textId="79FACACF" w:rsidR="00407633" w:rsidRPr="00C57472" w:rsidRDefault="00407633" w:rsidP="00810D68">
      <w:pPr>
        <w:pStyle w:val="umowatekst"/>
        <w:numPr>
          <w:ilvl w:val="0"/>
          <w:numId w:val="15"/>
        </w:numPr>
        <w:spacing w:line="360" w:lineRule="auto"/>
        <w:ind w:left="426" w:hanging="426"/>
        <w:rPr>
          <w:rStyle w:val="tekstbold"/>
          <w:rFonts w:ascii="Book Antiqua" w:hAnsi="Book Antiqua" w:cs="Times New Roman"/>
          <w:b w:val="0"/>
          <w:color w:val="auto"/>
        </w:rPr>
      </w:pPr>
      <w:r w:rsidRPr="00C57472">
        <w:rPr>
          <w:rStyle w:val="tekstbold"/>
          <w:rFonts w:ascii="Book Antiqua" w:hAnsi="Book Antiqua" w:cs="Times New Roman"/>
          <w:b w:val="0"/>
          <w:color w:val="auto"/>
        </w:rPr>
        <w:t xml:space="preserve">W sprawach nieuregulowanych zastosowanie mają odpowiednio przepisy </w:t>
      </w:r>
      <w:r w:rsidR="00E00C79" w:rsidRPr="00C57472">
        <w:rPr>
          <w:rStyle w:val="tekstbold"/>
          <w:rFonts w:ascii="Book Antiqua" w:hAnsi="Book Antiqua" w:cs="Times New Roman"/>
          <w:b w:val="0"/>
          <w:color w:val="auto"/>
        </w:rPr>
        <w:t>k</w:t>
      </w:r>
      <w:r w:rsidRPr="00C57472">
        <w:rPr>
          <w:rStyle w:val="tekstbold"/>
          <w:rFonts w:ascii="Book Antiqua" w:hAnsi="Book Antiqua" w:cs="Times New Roman"/>
          <w:b w:val="0"/>
          <w:color w:val="auto"/>
        </w:rPr>
        <w:t>odeksu cywilnego Prawa upadłościowego</w:t>
      </w:r>
      <w:r w:rsidR="009625CB" w:rsidRPr="00C57472">
        <w:rPr>
          <w:rStyle w:val="tekstbold"/>
          <w:rFonts w:ascii="Book Antiqua" w:hAnsi="Book Antiqua" w:cs="Times New Roman"/>
          <w:b w:val="0"/>
          <w:color w:val="auto"/>
        </w:rPr>
        <w:t xml:space="preserve"> oraz innych ustaw</w:t>
      </w:r>
      <w:r w:rsidRPr="00C57472">
        <w:rPr>
          <w:rStyle w:val="tekstbold"/>
          <w:rFonts w:ascii="Book Antiqua" w:hAnsi="Book Antiqua" w:cs="Times New Roman"/>
          <w:b w:val="0"/>
          <w:color w:val="auto"/>
        </w:rPr>
        <w:t>.</w:t>
      </w:r>
    </w:p>
    <w:p w14:paraId="60CC3470" w14:textId="4DAB5DF1" w:rsidR="00867A2C" w:rsidRPr="00C57472" w:rsidRDefault="00867A2C" w:rsidP="00867A2C">
      <w:pPr>
        <w:pStyle w:val="umowatekst"/>
        <w:numPr>
          <w:ilvl w:val="0"/>
          <w:numId w:val="15"/>
        </w:numPr>
        <w:spacing w:line="360" w:lineRule="auto"/>
        <w:ind w:left="426" w:hanging="426"/>
        <w:rPr>
          <w:rFonts w:ascii="Book Antiqua" w:hAnsi="Book Antiqua" w:cs="Times New Roman"/>
          <w:color w:val="auto"/>
        </w:rPr>
      </w:pPr>
      <w:r w:rsidRPr="00C57472">
        <w:rPr>
          <w:rFonts w:ascii="Book Antiqua" w:hAnsi="Book Antiqua" w:cs="Times New Roman"/>
          <w:color w:val="auto"/>
        </w:rPr>
        <w:t>Regulamin może być zmieniony albo odwołany</w:t>
      </w:r>
      <w:r w:rsidR="007F2CD7" w:rsidRPr="00C57472">
        <w:rPr>
          <w:rFonts w:ascii="Book Antiqua" w:hAnsi="Book Antiqua" w:cs="Times New Roman"/>
          <w:color w:val="auto"/>
        </w:rPr>
        <w:t xml:space="preserve"> w każdej chwili</w:t>
      </w:r>
      <w:r w:rsidRPr="00C57472">
        <w:rPr>
          <w:rFonts w:ascii="Book Antiqua" w:hAnsi="Book Antiqua" w:cs="Times New Roman"/>
          <w:color w:val="auto"/>
        </w:rPr>
        <w:t xml:space="preserve"> bez podania przyczyny. Syndykowi przysługuje prawo uznania bez podawania przyczyny, że Sprzedaż z wolnej ręki w trybie pisemnego </w:t>
      </w:r>
      <w:r w:rsidR="00B25E94" w:rsidRPr="00C57472">
        <w:rPr>
          <w:rFonts w:ascii="Book Antiqua" w:hAnsi="Book Antiqua" w:cs="Times New Roman"/>
          <w:color w:val="auto"/>
        </w:rPr>
        <w:t>zbierania</w:t>
      </w:r>
      <w:r w:rsidRPr="00C57472">
        <w:rPr>
          <w:rFonts w:ascii="Book Antiqua" w:hAnsi="Book Antiqua" w:cs="Times New Roman"/>
          <w:color w:val="auto"/>
        </w:rPr>
        <w:t xml:space="preserve"> ofert nie została rozstrzygnięta. Syndykowi przysługuje nadto prawo do unieważnienia Sprzedaży z wolnej ręki w trybie pisemnego zbierania ofert w całości lub w </w:t>
      </w:r>
      <w:r w:rsidRPr="00C57472">
        <w:rPr>
          <w:rFonts w:ascii="Book Antiqua" w:hAnsi="Book Antiqua" w:cs="Times New Roman"/>
          <w:color w:val="auto"/>
        </w:rPr>
        <w:lastRenderedPageBreak/>
        <w:t>części.</w:t>
      </w:r>
    </w:p>
    <w:p w14:paraId="1504875B" w14:textId="77777777" w:rsidR="00867A2C" w:rsidRPr="00C57472" w:rsidRDefault="00867A2C" w:rsidP="00867A2C">
      <w:pPr>
        <w:pStyle w:val="umowatekst"/>
        <w:numPr>
          <w:ilvl w:val="0"/>
          <w:numId w:val="15"/>
        </w:numPr>
        <w:spacing w:line="360" w:lineRule="auto"/>
        <w:ind w:left="426" w:hanging="426"/>
        <w:rPr>
          <w:rStyle w:val="tekstbold"/>
          <w:rFonts w:ascii="Book Antiqua" w:hAnsi="Book Antiqua" w:cs="Times New Roman"/>
          <w:bCs/>
          <w:color w:val="auto"/>
        </w:rPr>
      </w:pPr>
      <w:r w:rsidRPr="00C57472">
        <w:rPr>
          <w:rStyle w:val="tekstbold"/>
          <w:rFonts w:ascii="Book Antiqua" w:hAnsi="Book Antiqua" w:cs="Times New Roman"/>
          <w:b w:val="0"/>
          <w:color w:val="auto"/>
        </w:rPr>
        <w:t>Uczestnictwo w Sprzedaży z wolnej ręki w trybie pisemnego zbierania ofert oznacza, że Oferent zapoznał się z treścią Regulaminu i zobowiązuje się go przestrzegać, a nadto wyraża zgodę na przetwarzanie danych osobowych przez Syndyka w zakresie niezbędnym do poprawnego przeprowadzenia Sprzedaży.</w:t>
      </w:r>
    </w:p>
    <w:p w14:paraId="69C9594A" w14:textId="77777777" w:rsidR="00413C77" w:rsidRPr="00C57472" w:rsidRDefault="00413C77" w:rsidP="00810D68">
      <w:pPr>
        <w:pStyle w:val="umowatekst"/>
        <w:numPr>
          <w:ilvl w:val="0"/>
          <w:numId w:val="15"/>
        </w:numPr>
        <w:spacing w:line="360" w:lineRule="auto"/>
        <w:ind w:left="426" w:hanging="426"/>
        <w:rPr>
          <w:rStyle w:val="tekstbold"/>
          <w:rFonts w:ascii="Book Antiqua" w:hAnsi="Book Antiqua" w:cs="Times New Roman"/>
          <w:b w:val="0"/>
          <w:color w:val="auto"/>
        </w:rPr>
      </w:pPr>
      <w:r w:rsidRPr="00C57472">
        <w:rPr>
          <w:rStyle w:val="tekstbold"/>
          <w:rFonts w:ascii="Book Antiqua" w:hAnsi="Book Antiqua" w:cs="Times New Roman"/>
          <w:b w:val="0"/>
          <w:color w:val="auto"/>
        </w:rPr>
        <w:t>Wszelkie rozstrzygnięcia</w:t>
      </w:r>
      <w:r w:rsidR="00187168" w:rsidRPr="00C57472">
        <w:rPr>
          <w:rStyle w:val="tekstbold"/>
          <w:rFonts w:ascii="Book Antiqua" w:hAnsi="Book Antiqua" w:cs="Times New Roman"/>
          <w:b w:val="0"/>
          <w:color w:val="auto"/>
        </w:rPr>
        <w:t xml:space="preserve"> </w:t>
      </w:r>
      <w:r w:rsidR="008F345A" w:rsidRPr="00C57472">
        <w:rPr>
          <w:rStyle w:val="tekstbold"/>
          <w:rFonts w:ascii="Book Antiqua" w:hAnsi="Book Antiqua" w:cs="Times New Roman"/>
          <w:b w:val="0"/>
          <w:color w:val="auto"/>
        </w:rPr>
        <w:t>S</w:t>
      </w:r>
      <w:r w:rsidRPr="00C57472">
        <w:rPr>
          <w:rStyle w:val="tekstbold"/>
          <w:rFonts w:ascii="Book Antiqua" w:hAnsi="Book Antiqua" w:cs="Times New Roman"/>
          <w:b w:val="0"/>
          <w:color w:val="auto"/>
        </w:rPr>
        <w:t xml:space="preserve">yndyka są ostateczne i nie mogą podlegać zaskarżeniu </w:t>
      </w:r>
      <w:r w:rsidR="00C87CB4" w:rsidRPr="00C57472">
        <w:rPr>
          <w:rStyle w:val="tekstbold"/>
          <w:rFonts w:ascii="Book Antiqua" w:hAnsi="Book Antiqua" w:cs="Times New Roman"/>
          <w:b w:val="0"/>
          <w:color w:val="auto"/>
        </w:rPr>
        <w:t>z wyjątkiem</w:t>
      </w:r>
      <w:r w:rsidRPr="00C57472">
        <w:rPr>
          <w:rStyle w:val="tekstbold"/>
          <w:rFonts w:ascii="Book Antiqua" w:hAnsi="Book Antiqua" w:cs="Times New Roman"/>
          <w:b w:val="0"/>
          <w:color w:val="auto"/>
        </w:rPr>
        <w:t xml:space="preserve"> sytuacji przewidzianych w odpowiednich przepisach prawa.</w:t>
      </w:r>
    </w:p>
    <w:p w14:paraId="6C7364AA" w14:textId="0164F120" w:rsidR="00413C77" w:rsidRPr="00C57472" w:rsidRDefault="00374791" w:rsidP="00810D68">
      <w:pPr>
        <w:pStyle w:val="umowatekst"/>
        <w:numPr>
          <w:ilvl w:val="0"/>
          <w:numId w:val="15"/>
        </w:numPr>
        <w:spacing w:line="360" w:lineRule="auto"/>
        <w:ind w:left="426" w:hanging="426"/>
        <w:rPr>
          <w:rStyle w:val="tekstbold"/>
          <w:rFonts w:ascii="Book Antiqua" w:hAnsi="Book Antiqua" w:cs="Times New Roman"/>
          <w:b w:val="0"/>
          <w:color w:val="auto"/>
        </w:rPr>
      </w:pPr>
      <w:r w:rsidRPr="00C57472">
        <w:rPr>
          <w:rStyle w:val="tekstbold"/>
          <w:rFonts w:ascii="Book Antiqua" w:hAnsi="Book Antiqua" w:cs="Times New Roman"/>
          <w:b w:val="0"/>
          <w:color w:val="auto"/>
        </w:rPr>
        <w:t xml:space="preserve">Danymi teleadresowymi </w:t>
      </w:r>
      <w:r w:rsidR="007859F1" w:rsidRPr="00C57472">
        <w:rPr>
          <w:rStyle w:val="tekstbold"/>
          <w:rFonts w:ascii="Book Antiqua" w:hAnsi="Book Antiqua" w:cs="Times New Roman"/>
          <w:b w:val="0"/>
          <w:color w:val="auto"/>
        </w:rPr>
        <w:t xml:space="preserve">Syndyka – </w:t>
      </w:r>
      <w:r w:rsidR="00AA2E35">
        <w:rPr>
          <w:rStyle w:val="tekstbold"/>
          <w:rFonts w:ascii="Book Antiqua" w:hAnsi="Book Antiqua" w:cs="Times New Roman"/>
          <w:b w:val="0"/>
          <w:color w:val="auto"/>
        </w:rPr>
        <w:t>Centrum Restrukturyzacji i Upadłości</w:t>
      </w:r>
      <w:r w:rsidR="007859F1" w:rsidRPr="00C57472">
        <w:rPr>
          <w:rStyle w:val="tekstbold"/>
          <w:rFonts w:ascii="Book Antiqua" w:hAnsi="Book Antiqua" w:cs="Times New Roman"/>
          <w:b w:val="0"/>
          <w:color w:val="auto"/>
        </w:rPr>
        <w:t xml:space="preserve"> sp. z o.o. są</w:t>
      </w:r>
      <w:r w:rsidR="003642D7" w:rsidRPr="00C57472">
        <w:rPr>
          <w:rStyle w:val="tekstbold"/>
          <w:rFonts w:ascii="Book Antiqua" w:hAnsi="Book Antiqua" w:cs="Times New Roman"/>
          <w:b w:val="0"/>
          <w:color w:val="auto"/>
        </w:rPr>
        <w:t>:</w:t>
      </w:r>
    </w:p>
    <w:p w14:paraId="21E9C678" w14:textId="48984F0E" w:rsidR="00413C77" w:rsidRPr="00C57472" w:rsidRDefault="00413C77" w:rsidP="00810D68">
      <w:pPr>
        <w:pStyle w:val="umowatekst"/>
        <w:numPr>
          <w:ilvl w:val="0"/>
          <w:numId w:val="16"/>
        </w:numPr>
        <w:spacing w:line="360" w:lineRule="auto"/>
        <w:rPr>
          <w:rStyle w:val="tekstbold"/>
          <w:rFonts w:ascii="Book Antiqua" w:hAnsi="Book Antiqua" w:cs="Times New Roman"/>
          <w:b w:val="0"/>
          <w:color w:val="auto"/>
        </w:rPr>
      </w:pPr>
      <w:r w:rsidRPr="00C57472">
        <w:rPr>
          <w:rStyle w:val="tekstbold"/>
          <w:rFonts w:ascii="Book Antiqua" w:hAnsi="Book Antiqua" w:cs="Times New Roman"/>
          <w:b w:val="0"/>
          <w:color w:val="auto"/>
        </w:rPr>
        <w:t xml:space="preserve">Adres: ul. </w:t>
      </w:r>
      <w:r w:rsidR="00867A2C" w:rsidRPr="00C57472">
        <w:rPr>
          <w:rStyle w:val="tekstbold"/>
          <w:rFonts w:ascii="Book Antiqua" w:hAnsi="Book Antiqua" w:cs="Times New Roman"/>
          <w:b w:val="0"/>
          <w:color w:val="auto"/>
        </w:rPr>
        <w:t>Grudziądzka 74-76, lok. 101</w:t>
      </w:r>
      <w:r w:rsidR="009735CD" w:rsidRPr="00C57472">
        <w:rPr>
          <w:rStyle w:val="tekstbold"/>
          <w:rFonts w:ascii="Book Antiqua" w:hAnsi="Book Antiqua" w:cs="Times New Roman"/>
          <w:b w:val="0"/>
          <w:color w:val="auto"/>
        </w:rPr>
        <w:t>,</w:t>
      </w:r>
      <w:r w:rsidRPr="00C57472">
        <w:rPr>
          <w:rStyle w:val="tekstbold"/>
          <w:rFonts w:ascii="Book Antiqua" w:hAnsi="Book Antiqua" w:cs="Times New Roman"/>
          <w:b w:val="0"/>
          <w:color w:val="auto"/>
        </w:rPr>
        <w:t xml:space="preserve"> 87-100 Toruń;</w:t>
      </w:r>
    </w:p>
    <w:p w14:paraId="206FB50C" w14:textId="3E437963" w:rsidR="00413C77" w:rsidRPr="00C57472" w:rsidRDefault="00413C77" w:rsidP="00810D68">
      <w:pPr>
        <w:pStyle w:val="umowatekst"/>
        <w:numPr>
          <w:ilvl w:val="0"/>
          <w:numId w:val="16"/>
        </w:numPr>
        <w:spacing w:line="360" w:lineRule="auto"/>
        <w:rPr>
          <w:rStyle w:val="tekstbold"/>
          <w:rFonts w:ascii="Book Antiqua" w:hAnsi="Book Antiqua" w:cs="Times New Roman"/>
          <w:b w:val="0"/>
          <w:color w:val="auto"/>
        </w:rPr>
      </w:pPr>
      <w:r w:rsidRPr="00C57472">
        <w:rPr>
          <w:rStyle w:val="tekstbold"/>
          <w:rFonts w:ascii="Book Antiqua" w:hAnsi="Book Antiqua" w:cs="Times New Roman"/>
          <w:b w:val="0"/>
          <w:color w:val="auto"/>
        </w:rPr>
        <w:t>Dane telefoniczne: +48 570 075 550;</w:t>
      </w:r>
    </w:p>
    <w:p w14:paraId="788163D3" w14:textId="53B086F0" w:rsidR="00407633" w:rsidRPr="00C57472" w:rsidRDefault="00413C77" w:rsidP="00592BD6">
      <w:pPr>
        <w:pStyle w:val="umowatekst"/>
        <w:numPr>
          <w:ilvl w:val="0"/>
          <w:numId w:val="16"/>
        </w:numPr>
        <w:spacing w:line="360" w:lineRule="auto"/>
        <w:rPr>
          <w:rFonts w:ascii="Book Antiqua" w:hAnsi="Book Antiqua" w:cs="Times New Roman"/>
          <w:color w:val="auto"/>
        </w:rPr>
      </w:pPr>
      <w:r w:rsidRPr="00C57472">
        <w:rPr>
          <w:rStyle w:val="tekstbold"/>
          <w:rFonts w:ascii="Book Antiqua" w:hAnsi="Book Antiqua" w:cs="Times New Roman"/>
          <w:b w:val="0"/>
          <w:color w:val="auto"/>
        </w:rPr>
        <w:t xml:space="preserve">Adres poczty elektronicznej: </w:t>
      </w:r>
      <w:r w:rsidRPr="00C57472">
        <w:rPr>
          <w:rStyle w:val="tekstbold"/>
          <w:rFonts w:ascii="Book Antiqua" w:hAnsi="Book Antiqua" w:cs="Times New Roman"/>
          <w:b w:val="0"/>
          <w:color w:val="auto"/>
          <w:u w:color="FF0000"/>
        </w:rPr>
        <w:t>biuro@rbbcenter.com</w:t>
      </w:r>
    </w:p>
    <w:sectPr w:rsidR="00407633" w:rsidRPr="00C57472">
      <w:footerReference w:type="default" r:id="rId1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59994" w14:textId="77777777" w:rsidR="00970EB7" w:rsidRDefault="00970EB7" w:rsidP="0064275F">
      <w:r>
        <w:separator/>
      </w:r>
    </w:p>
  </w:endnote>
  <w:endnote w:type="continuationSeparator" w:id="0">
    <w:p w14:paraId="57E2ECCD" w14:textId="77777777" w:rsidR="00970EB7" w:rsidRDefault="00970EB7" w:rsidP="0064275F">
      <w:r>
        <w:continuationSeparator/>
      </w:r>
    </w:p>
  </w:endnote>
  <w:endnote w:type="continuationNotice" w:id="1">
    <w:p w14:paraId="10A0F1FC" w14:textId="77777777" w:rsidR="00970EB7" w:rsidRDefault="00970E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8114" w14:textId="77777777" w:rsidR="0064275F" w:rsidRPr="006744A2" w:rsidRDefault="0064275F">
    <w:pPr>
      <w:pStyle w:val="Stopka"/>
      <w:jc w:val="center"/>
      <w:rPr>
        <w:rFonts w:ascii="Book Antiqua" w:hAnsi="Book Antiqua"/>
        <w:sz w:val="20"/>
        <w:szCs w:val="20"/>
      </w:rPr>
    </w:pPr>
    <w:r w:rsidRPr="006744A2">
      <w:rPr>
        <w:rFonts w:ascii="Book Antiqua" w:hAnsi="Book Antiqua"/>
        <w:sz w:val="20"/>
        <w:szCs w:val="20"/>
      </w:rPr>
      <w:t xml:space="preserve">Strona </w:t>
    </w:r>
    <w:r w:rsidRPr="006744A2">
      <w:rPr>
        <w:rFonts w:ascii="Book Antiqua" w:hAnsi="Book Antiqua"/>
        <w:b/>
        <w:bCs/>
        <w:sz w:val="20"/>
        <w:szCs w:val="20"/>
      </w:rPr>
      <w:fldChar w:fldCharType="begin"/>
    </w:r>
    <w:r w:rsidRPr="006744A2">
      <w:rPr>
        <w:rFonts w:ascii="Book Antiqua" w:hAnsi="Book Antiqua"/>
        <w:b/>
        <w:bCs/>
        <w:sz w:val="20"/>
        <w:szCs w:val="20"/>
      </w:rPr>
      <w:instrText>PAGE</w:instrText>
    </w:r>
    <w:r w:rsidRPr="006744A2">
      <w:rPr>
        <w:rFonts w:ascii="Book Antiqua" w:hAnsi="Book Antiqua"/>
        <w:b/>
        <w:bCs/>
        <w:sz w:val="20"/>
        <w:szCs w:val="20"/>
      </w:rPr>
      <w:fldChar w:fldCharType="separate"/>
    </w:r>
    <w:r w:rsidRPr="006744A2">
      <w:rPr>
        <w:rFonts w:ascii="Book Antiqua" w:hAnsi="Book Antiqua"/>
        <w:b/>
        <w:bCs/>
        <w:sz w:val="20"/>
        <w:szCs w:val="20"/>
      </w:rPr>
      <w:t>2</w:t>
    </w:r>
    <w:r w:rsidRPr="006744A2">
      <w:rPr>
        <w:rFonts w:ascii="Book Antiqua" w:hAnsi="Book Antiqua"/>
        <w:b/>
        <w:bCs/>
        <w:sz w:val="20"/>
        <w:szCs w:val="20"/>
      </w:rPr>
      <w:fldChar w:fldCharType="end"/>
    </w:r>
    <w:r w:rsidRPr="006744A2">
      <w:rPr>
        <w:rFonts w:ascii="Book Antiqua" w:hAnsi="Book Antiqua"/>
        <w:sz w:val="20"/>
        <w:szCs w:val="20"/>
      </w:rPr>
      <w:t xml:space="preserve"> z </w:t>
    </w:r>
    <w:r w:rsidRPr="006744A2">
      <w:rPr>
        <w:rFonts w:ascii="Book Antiqua" w:hAnsi="Book Antiqua"/>
        <w:b/>
        <w:bCs/>
        <w:sz w:val="20"/>
        <w:szCs w:val="20"/>
      </w:rPr>
      <w:fldChar w:fldCharType="begin"/>
    </w:r>
    <w:r w:rsidRPr="006744A2">
      <w:rPr>
        <w:rFonts w:ascii="Book Antiqua" w:hAnsi="Book Antiqua"/>
        <w:b/>
        <w:bCs/>
        <w:sz w:val="20"/>
        <w:szCs w:val="20"/>
      </w:rPr>
      <w:instrText>NUMPAGES</w:instrText>
    </w:r>
    <w:r w:rsidRPr="006744A2">
      <w:rPr>
        <w:rFonts w:ascii="Book Antiqua" w:hAnsi="Book Antiqua"/>
        <w:b/>
        <w:bCs/>
        <w:sz w:val="20"/>
        <w:szCs w:val="20"/>
      </w:rPr>
      <w:fldChar w:fldCharType="separate"/>
    </w:r>
    <w:r w:rsidRPr="006744A2">
      <w:rPr>
        <w:rFonts w:ascii="Book Antiqua" w:hAnsi="Book Antiqua"/>
        <w:b/>
        <w:bCs/>
        <w:sz w:val="20"/>
        <w:szCs w:val="20"/>
      </w:rPr>
      <w:t>2</w:t>
    </w:r>
    <w:r w:rsidRPr="006744A2">
      <w:rPr>
        <w:rFonts w:ascii="Book Antiqua" w:hAnsi="Book Antiqua"/>
        <w:b/>
        <w:bCs/>
        <w:sz w:val="20"/>
        <w:szCs w:val="20"/>
      </w:rPr>
      <w:fldChar w:fldCharType="end"/>
    </w:r>
  </w:p>
  <w:p w14:paraId="0E5EB2A9" w14:textId="77777777" w:rsidR="0064275F" w:rsidRDefault="00642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8EB7A" w14:textId="77777777" w:rsidR="00970EB7" w:rsidRDefault="00970EB7" w:rsidP="0064275F">
      <w:r>
        <w:separator/>
      </w:r>
    </w:p>
  </w:footnote>
  <w:footnote w:type="continuationSeparator" w:id="0">
    <w:p w14:paraId="5D518CFC" w14:textId="77777777" w:rsidR="00970EB7" w:rsidRDefault="00970EB7" w:rsidP="0064275F">
      <w:r>
        <w:continuationSeparator/>
      </w:r>
    </w:p>
  </w:footnote>
  <w:footnote w:type="continuationNotice" w:id="1">
    <w:p w14:paraId="711DAF5F" w14:textId="77777777" w:rsidR="00970EB7" w:rsidRDefault="00970E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48D"/>
    <w:multiLevelType w:val="hybridMultilevel"/>
    <w:tmpl w:val="FABA6C4C"/>
    <w:lvl w:ilvl="0" w:tplc="C448B4CE">
      <w:start w:val="1"/>
      <w:numFmt w:val="upperRoman"/>
      <w:lvlText w:val="%1."/>
      <w:lvlJc w:val="left"/>
      <w:pPr>
        <w:ind w:left="1080" w:hanging="720"/>
      </w:pPr>
      <w:rPr>
        <w:rFonts w:hint="default"/>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E387E"/>
    <w:multiLevelType w:val="hybridMultilevel"/>
    <w:tmpl w:val="6914825C"/>
    <w:lvl w:ilvl="0" w:tplc="6EBA5BEA">
      <w:start w:val="1"/>
      <w:numFmt w:val="decimal"/>
      <w:lvlText w:val="%1."/>
      <w:lvlJc w:val="left"/>
      <w:pPr>
        <w:ind w:left="720" w:hanging="360"/>
      </w:pPr>
      <w:rPr>
        <w:rFonts w:hint="default"/>
        <w:b w:val="0"/>
        <w:bCs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20D93"/>
    <w:multiLevelType w:val="hybridMultilevel"/>
    <w:tmpl w:val="29028F18"/>
    <w:lvl w:ilvl="0" w:tplc="8CA06868">
      <w:start w:val="1"/>
      <w:numFmt w:val="upperRoman"/>
      <w:lvlText w:val="%1."/>
      <w:lvlJc w:val="left"/>
      <w:pPr>
        <w:ind w:left="1003" w:hanging="720"/>
      </w:pPr>
      <w:rPr>
        <w:rFonts w:cs="Times New Roman" w:hint="default"/>
        <w:b/>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3" w15:restartNumberingAfterBreak="0">
    <w:nsid w:val="061B725D"/>
    <w:multiLevelType w:val="hybridMultilevel"/>
    <w:tmpl w:val="390E469A"/>
    <w:lvl w:ilvl="0" w:tplc="D0E20C8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78D67A4"/>
    <w:multiLevelType w:val="hybridMultilevel"/>
    <w:tmpl w:val="D72A1598"/>
    <w:lvl w:ilvl="0" w:tplc="C9E4AA06">
      <w:start w:val="1"/>
      <w:numFmt w:val="decimal"/>
      <w:lvlText w:val="%1."/>
      <w:lvlJc w:val="left"/>
      <w:pPr>
        <w:ind w:left="437" w:hanging="360"/>
      </w:pPr>
      <w:rPr>
        <w:rFonts w:cs="Times New Roman"/>
        <w:b w:val="0"/>
        <w:bCs w:val="0"/>
      </w:rPr>
    </w:lvl>
    <w:lvl w:ilvl="1" w:tplc="04150019" w:tentative="1">
      <w:start w:val="1"/>
      <w:numFmt w:val="lowerLetter"/>
      <w:lvlText w:val="%2."/>
      <w:lvlJc w:val="left"/>
      <w:pPr>
        <w:ind w:left="1157" w:hanging="360"/>
      </w:pPr>
      <w:rPr>
        <w:rFonts w:cs="Times New Roman"/>
      </w:rPr>
    </w:lvl>
    <w:lvl w:ilvl="2" w:tplc="0415001B" w:tentative="1">
      <w:start w:val="1"/>
      <w:numFmt w:val="lowerRoman"/>
      <w:lvlText w:val="%3."/>
      <w:lvlJc w:val="right"/>
      <w:pPr>
        <w:ind w:left="1877" w:hanging="180"/>
      </w:pPr>
      <w:rPr>
        <w:rFonts w:cs="Times New Roman"/>
      </w:rPr>
    </w:lvl>
    <w:lvl w:ilvl="3" w:tplc="0415000F" w:tentative="1">
      <w:start w:val="1"/>
      <w:numFmt w:val="decimal"/>
      <w:lvlText w:val="%4."/>
      <w:lvlJc w:val="left"/>
      <w:pPr>
        <w:ind w:left="2597" w:hanging="360"/>
      </w:pPr>
      <w:rPr>
        <w:rFonts w:cs="Times New Roman"/>
      </w:rPr>
    </w:lvl>
    <w:lvl w:ilvl="4" w:tplc="04150019" w:tentative="1">
      <w:start w:val="1"/>
      <w:numFmt w:val="lowerLetter"/>
      <w:lvlText w:val="%5."/>
      <w:lvlJc w:val="left"/>
      <w:pPr>
        <w:ind w:left="3317" w:hanging="360"/>
      </w:pPr>
      <w:rPr>
        <w:rFonts w:cs="Times New Roman"/>
      </w:rPr>
    </w:lvl>
    <w:lvl w:ilvl="5" w:tplc="0415001B" w:tentative="1">
      <w:start w:val="1"/>
      <w:numFmt w:val="lowerRoman"/>
      <w:lvlText w:val="%6."/>
      <w:lvlJc w:val="right"/>
      <w:pPr>
        <w:ind w:left="4037" w:hanging="180"/>
      </w:pPr>
      <w:rPr>
        <w:rFonts w:cs="Times New Roman"/>
      </w:rPr>
    </w:lvl>
    <w:lvl w:ilvl="6" w:tplc="0415000F" w:tentative="1">
      <w:start w:val="1"/>
      <w:numFmt w:val="decimal"/>
      <w:lvlText w:val="%7."/>
      <w:lvlJc w:val="left"/>
      <w:pPr>
        <w:ind w:left="4757" w:hanging="360"/>
      </w:pPr>
      <w:rPr>
        <w:rFonts w:cs="Times New Roman"/>
      </w:rPr>
    </w:lvl>
    <w:lvl w:ilvl="7" w:tplc="04150019" w:tentative="1">
      <w:start w:val="1"/>
      <w:numFmt w:val="lowerLetter"/>
      <w:lvlText w:val="%8."/>
      <w:lvlJc w:val="left"/>
      <w:pPr>
        <w:ind w:left="5477" w:hanging="360"/>
      </w:pPr>
      <w:rPr>
        <w:rFonts w:cs="Times New Roman"/>
      </w:rPr>
    </w:lvl>
    <w:lvl w:ilvl="8" w:tplc="0415001B" w:tentative="1">
      <w:start w:val="1"/>
      <w:numFmt w:val="lowerRoman"/>
      <w:lvlText w:val="%9."/>
      <w:lvlJc w:val="right"/>
      <w:pPr>
        <w:ind w:left="6197" w:hanging="180"/>
      </w:pPr>
      <w:rPr>
        <w:rFonts w:cs="Times New Roman"/>
      </w:rPr>
    </w:lvl>
  </w:abstractNum>
  <w:abstractNum w:abstractNumId="5" w15:restartNumberingAfterBreak="0">
    <w:nsid w:val="07A90401"/>
    <w:multiLevelType w:val="hybridMultilevel"/>
    <w:tmpl w:val="D8364508"/>
    <w:lvl w:ilvl="0" w:tplc="FFFFFFFF">
      <w:start w:val="1"/>
      <w:numFmt w:val="decimal"/>
      <w:lvlText w:val="%1."/>
      <w:lvlJc w:val="left"/>
      <w:pPr>
        <w:ind w:left="1003" w:hanging="360"/>
      </w:pPr>
      <w:rPr>
        <w:rFonts w:ascii="Times New Roman" w:eastAsia="Times New Roman" w:hAnsi="Times New Roman" w:cs="Times New Roman"/>
        <w:b w:val="0"/>
        <w:bCs w:val="0"/>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6" w15:restartNumberingAfterBreak="0">
    <w:nsid w:val="07AE4802"/>
    <w:multiLevelType w:val="hybridMultilevel"/>
    <w:tmpl w:val="B472F2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107273"/>
    <w:multiLevelType w:val="hybridMultilevel"/>
    <w:tmpl w:val="F8D4794A"/>
    <w:lvl w:ilvl="0" w:tplc="00B224BE">
      <w:start w:val="1"/>
      <w:numFmt w:val="decimal"/>
      <w:lvlText w:val="%1."/>
      <w:lvlJc w:val="left"/>
      <w:pPr>
        <w:ind w:left="-132" w:hanging="360"/>
      </w:pPr>
      <w:rPr>
        <w:rFonts w:cs="Times New Roman"/>
        <w:b w:val="0"/>
        <w:bCs w:val="0"/>
      </w:rPr>
    </w:lvl>
    <w:lvl w:ilvl="1" w:tplc="04150019" w:tentative="1">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8" w15:restartNumberingAfterBreak="0">
    <w:nsid w:val="0D5B04B0"/>
    <w:multiLevelType w:val="hybridMultilevel"/>
    <w:tmpl w:val="52120BB8"/>
    <w:lvl w:ilvl="0" w:tplc="3504407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DBB7D76"/>
    <w:multiLevelType w:val="multilevel"/>
    <w:tmpl w:val="CDBE81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004149A"/>
    <w:multiLevelType w:val="hybridMultilevel"/>
    <w:tmpl w:val="2F727DCA"/>
    <w:lvl w:ilvl="0" w:tplc="2228C3A8">
      <w:start w:val="1"/>
      <w:numFmt w:val="lowerLetter"/>
      <w:lvlText w:val="%1)"/>
      <w:lvlJc w:val="left"/>
      <w:pPr>
        <w:ind w:left="644" w:hanging="360"/>
      </w:pPr>
      <w:rPr>
        <w:rFonts w:hint="default"/>
        <w:b/>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0FA0AB8"/>
    <w:multiLevelType w:val="hybridMultilevel"/>
    <w:tmpl w:val="24FC1DF0"/>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3473C30"/>
    <w:multiLevelType w:val="hybridMultilevel"/>
    <w:tmpl w:val="E110AB30"/>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3" w15:restartNumberingAfterBreak="0">
    <w:nsid w:val="15870197"/>
    <w:multiLevelType w:val="hybridMultilevel"/>
    <w:tmpl w:val="A456FC72"/>
    <w:lvl w:ilvl="0" w:tplc="0415000F">
      <w:start w:val="1"/>
      <w:numFmt w:val="decimal"/>
      <w:lvlText w:val="%1."/>
      <w:lvlJc w:val="left"/>
      <w:pPr>
        <w:ind w:left="1003" w:hanging="360"/>
      </w:pPr>
      <w:rPr>
        <w:rFonts w:cs="Times New Roman"/>
      </w:rPr>
    </w:lvl>
    <w:lvl w:ilvl="1" w:tplc="63A42130">
      <w:start w:val="1"/>
      <w:numFmt w:val="lowerLetter"/>
      <w:lvlText w:val="%2."/>
      <w:lvlJc w:val="left"/>
      <w:pPr>
        <w:ind w:left="1723" w:hanging="360"/>
      </w:pPr>
      <w:rPr>
        <w:rFonts w:ascii="Myriad Pro" w:hAnsi="Myriad Pro" w:cs="Myriad Pro" w:hint="default"/>
        <w:color w:val="000000"/>
        <w:sz w:val="20"/>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4" w15:restartNumberingAfterBreak="0">
    <w:nsid w:val="168D4EA7"/>
    <w:multiLevelType w:val="hybridMultilevel"/>
    <w:tmpl w:val="9E84B83A"/>
    <w:lvl w:ilvl="0" w:tplc="318E82D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7212F2"/>
    <w:multiLevelType w:val="hybridMultilevel"/>
    <w:tmpl w:val="A152558E"/>
    <w:lvl w:ilvl="0" w:tplc="81A666E6">
      <w:start w:val="1"/>
      <w:numFmt w:val="upperRoman"/>
      <w:lvlText w:val="%1."/>
      <w:lvlJc w:val="left"/>
      <w:pPr>
        <w:ind w:left="1080" w:hanging="720"/>
      </w:pPr>
      <w:rPr>
        <w:rFonts w:hint="default"/>
        <w:b/>
        <w:bCs w:val="0"/>
        <w:i w:val="0"/>
        <w:iCs w:val="0"/>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420110"/>
    <w:multiLevelType w:val="hybridMultilevel"/>
    <w:tmpl w:val="E00EF96C"/>
    <w:lvl w:ilvl="0" w:tplc="25D6DFC0">
      <w:start w:val="1"/>
      <w:numFmt w:val="decimal"/>
      <w:lvlText w:val="%1."/>
      <w:lvlJc w:val="left"/>
      <w:pPr>
        <w:ind w:left="1003" w:hanging="720"/>
      </w:pPr>
      <w:rPr>
        <w:rFonts w:hint="default"/>
        <w:b w:val="0"/>
        <w:bCs w:val="0"/>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17" w15:restartNumberingAfterBreak="0">
    <w:nsid w:val="29294541"/>
    <w:multiLevelType w:val="hybridMultilevel"/>
    <w:tmpl w:val="079083D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8" w15:restartNumberingAfterBreak="0">
    <w:nsid w:val="294C159C"/>
    <w:multiLevelType w:val="hybridMultilevel"/>
    <w:tmpl w:val="079083D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9" w15:restartNumberingAfterBreak="0">
    <w:nsid w:val="2B5B039B"/>
    <w:multiLevelType w:val="hybridMultilevel"/>
    <w:tmpl w:val="567EBAE8"/>
    <w:lvl w:ilvl="0" w:tplc="D89C9AE6">
      <w:start w:val="1"/>
      <w:numFmt w:val="lowerLetter"/>
      <w:lvlText w:val="%1)"/>
      <w:lvlJc w:val="left"/>
      <w:pPr>
        <w:ind w:left="644" w:hanging="360"/>
      </w:pPr>
      <w:rPr>
        <w:rFonts w:ascii="Times New Roman" w:eastAsia="Times New Roman" w:hAnsi="Times New Roman" w:cs="Times New Roman"/>
        <w:b/>
        <w:bCs/>
        <w:i w:val="0"/>
        <w:iCs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E467282"/>
    <w:multiLevelType w:val="hybridMultilevel"/>
    <w:tmpl w:val="DD98B934"/>
    <w:lvl w:ilvl="0" w:tplc="A12456CE">
      <w:start w:val="1"/>
      <w:numFmt w:val="lowerLetter"/>
      <w:lvlText w:val="%1)"/>
      <w:lvlJc w:val="left"/>
      <w:pPr>
        <w:ind w:left="786" w:hanging="360"/>
      </w:pPr>
      <w:rPr>
        <w:rFonts w:hint="default"/>
        <w:b w:val="0"/>
        <w:color w:val="00000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21" w15:restartNumberingAfterBreak="0">
    <w:nsid w:val="2FD408CB"/>
    <w:multiLevelType w:val="hybridMultilevel"/>
    <w:tmpl w:val="5412B348"/>
    <w:lvl w:ilvl="0" w:tplc="787CB8C4">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F1936"/>
    <w:multiLevelType w:val="hybridMultilevel"/>
    <w:tmpl w:val="3522AF5A"/>
    <w:lvl w:ilvl="0" w:tplc="9E8CF70A">
      <w:start w:val="1"/>
      <w:numFmt w:val="decimal"/>
      <w:lvlText w:val="%1."/>
      <w:lvlJc w:val="left"/>
      <w:pPr>
        <w:ind w:left="1003" w:hanging="360"/>
      </w:pPr>
      <w:rPr>
        <w:rFonts w:ascii="Book Antiqua" w:eastAsia="Times New Roman" w:hAnsi="Book Antiqua" w:cs="Times New Roman" w:hint="default"/>
        <w:b w:val="0"/>
        <w:bCs w:val="0"/>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23" w15:restartNumberingAfterBreak="0">
    <w:nsid w:val="31676DD9"/>
    <w:multiLevelType w:val="hybridMultilevel"/>
    <w:tmpl w:val="C51AFA18"/>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24" w15:restartNumberingAfterBreak="0">
    <w:nsid w:val="3A505974"/>
    <w:multiLevelType w:val="hybridMultilevel"/>
    <w:tmpl w:val="F90E53B4"/>
    <w:lvl w:ilvl="0" w:tplc="04150017">
      <w:start w:val="1"/>
      <w:numFmt w:val="lowerLetter"/>
      <w:lvlText w:val="%1)"/>
      <w:lvlJc w:val="left"/>
      <w:pPr>
        <w:ind w:left="720" w:hanging="360"/>
      </w:pPr>
    </w:lvl>
    <w:lvl w:ilvl="1" w:tplc="63A42130">
      <w:start w:val="1"/>
      <w:numFmt w:val="lowerLetter"/>
      <w:lvlText w:val="%2."/>
      <w:lvlJc w:val="left"/>
      <w:pPr>
        <w:ind w:left="1800" w:hanging="720"/>
      </w:pPr>
      <w:rPr>
        <w:rFonts w:ascii="Myriad Pro" w:hAnsi="Myriad Pro" w:cs="Myriad Pro" w:hint="default"/>
        <w:color w:val="00000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434043"/>
    <w:multiLevelType w:val="hybridMultilevel"/>
    <w:tmpl w:val="7EDA0502"/>
    <w:lvl w:ilvl="0" w:tplc="12104DF0">
      <w:start w:val="2"/>
      <w:numFmt w:val="decimal"/>
      <w:lvlText w:val="%1."/>
      <w:lvlJc w:val="left"/>
      <w:pPr>
        <w:ind w:left="1020" w:hanging="360"/>
      </w:pPr>
      <w:rPr>
        <w:rFonts w:hint="default"/>
      </w:rPr>
    </w:lvl>
    <w:lvl w:ilvl="1" w:tplc="04150019" w:tentative="1">
      <w:start w:val="1"/>
      <w:numFmt w:val="lowerLetter"/>
      <w:lvlText w:val="%2."/>
      <w:lvlJc w:val="left"/>
      <w:pPr>
        <w:ind w:left="1740" w:hanging="360"/>
      </w:pPr>
      <w:rPr>
        <w:rFonts w:cs="Times New Roman"/>
      </w:rPr>
    </w:lvl>
    <w:lvl w:ilvl="2" w:tplc="0415001B" w:tentative="1">
      <w:start w:val="1"/>
      <w:numFmt w:val="lowerRoman"/>
      <w:lvlText w:val="%3."/>
      <w:lvlJc w:val="right"/>
      <w:pPr>
        <w:ind w:left="2460" w:hanging="180"/>
      </w:pPr>
      <w:rPr>
        <w:rFonts w:cs="Times New Roman"/>
      </w:rPr>
    </w:lvl>
    <w:lvl w:ilvl="3" w:tplc="0415000F" w:tentative="1">
      <w:start w:val="1"/>
      <w:numFmt w:val="decimal"/>
      <w:lvlText w:val="%4."/>
      <w:lvlJc w:val="left"/>
      <w:pPr>
        <w:ind w:left="3180" w:hanging="360"/>
      </w:pPr>
      <w:rPr>
        <w:rFonts w:cs="Times New Roman"/>
      </w:rPr>
    </w:lvl>
    <w:lvl w:ilvl="4" w:tplc="04150019" w:tentative="1">
      <w:start w:val="1"/>
      <w:numFmt w:val="lowerLetter"/>
      <w:lvlText w:val="%5."/>
      <w:lvlJc w:val="left"/>
      <w:pPr>
        <w:ind w:left="3900" w:hanging="360"/>
      </w:pPr>
      <w:rPr>
        <w:rFonts w:cs="Times New Roman"/>
      </w:rPr>
    </w:lvl>
    <w:lvl w:ilvl="5" w:tplc="0415001B" w:tentative="1">
      <w:start w:val="1"/>
      <w:numFmt w:val="lowerRoman"/>
      <w:lvlText w:val="%6."/>
      <w:lvlJc w:val="right"/>
      <w:pPr>
        <w:ind w:left="4620" w:hanging="180"/>
      </w:pPr>
      <w:rPr>
        <w:rFonts w:cs="Times New Roman"/>
      </w:rPr>
    </w:lvl>
    <w:lvl w:ilvl="6" w:tplc="0415000F" w:tentative="1">
      <w:start w:val="1"/>
      <w:numFmt w:val="decimal"/>
      <w:lvlText w:val="%7."/>
      <w:lvlJc w:val="left"/>
      <w:pPr>
        <w:ind w:left="5340" w:hanging="360"/>
      </w:pPr>
      <w:rPr>
        <w:rFonts w:cs="Times New Roman"/>
      </w:rPr>
    </w:lvl>
    <w:lvl w:ilvl="7" w:tplc="04150019" w:tentative="1">
      <w:start w:val="1"/>
      <w:numFmt w:val="lowerLetter"/>
      <w:lvlText w:val="%8."/>
      <w:lvlJc w:val="left"/>
      <w:pPr>
        <w:ind w:left="6060" w:hanging="360"/>
      </w:pPr>
      <w:rPr>
        <w:rFonts w:cs="Times New Roman"/>
      </w:rPr>
    </w:lvl>
    <w:lvl w:ilvl="8" w:tplc="0415001B" w:tentative="1">
      <w:start w:val="1"/>
      <w:numFmt w:val="lowerRoman"/>
      <w:lvlText w:val="%9."/>
      <w:lvlJc w:val="right"/>
      <w:pPr>
        <w:ind w:left="6780" w:hanging="180"/>
      </w:pPr>
      <w:rPr>
        <w:rFonts w:cs="Times New Roman"/>
      </w:rPr>
    </w:lvl>
  </w:abstractNum>
  <w:abstractNum w:abstractNumId="26" w15:restartNumberingAfterBreak="0">
    <w:nsid w:val="421976C4"/>
    <w:multiLevelType w:val="hybridMultilevel"/>
    <w:tmpl w:val="B3CAEB74"/>
    <w:lvl w:ilvl="0" w:tplc="1D1874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3427554"/>
    <w:multiLevelType w:val="hybridMultilevel"/>
    <w:tmpl w:val="6AFE2C7E"/>
    <w:lvl w:ilvl="0" w:tplc="04150001">
      <w:start w:val="1"/>
      <w:numFmt w:val="bullet"/>
      <w:lvlText w:val=""/>
      <w:lvlJc w:val="left"/>
      <w:pPr>
        <w:ind w:left="1364"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8" w15:restartNumberingAfterBreak="0">
    <w:nsid w:val="438B7E49"/>
    <w:multiLevelType w:val="hybridMultilevel"/>
    <w:tmpl w:val="68923198"/>
    <w:lvl w:ilvl="0" w:tplc="00B224BE">
      <w:start w:val="1"/>
      <w:numFmt w:val="decimal"/>
      <w:lvlText w:val="%1."/>
      <w:lvlJc w:val="left"/>
      <w:pPr>
        <w:ind w:left="294" w:hanging="360"/>
      </w:pPr>
      <w:rPr>
        <w:rFonts w:cs="Times New Roman"/>
        <w:b w:val="0"/>
        <w:bCs w:val="0"/>
      </w:rPr>
    </w:lvl>
    <w:lvl w:ilvl="1" w:tplc="04150019" w:tentative="1">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29" w15:restartNumberingAfterBreak="0">
    <w:nsid w:val="44F356B3"/>
    <w:multiLevelType w:val="hybridMultilevel"/>
    <w:tmpl w:val="3522AF5A"/>
    <w:lvl w:ilvl="0" w:tplc="FFFFFFFF">
      <w:start w:val="1"/>
      <w:numFmt w:val="decimal"/>
      <w:lvlText w:val="%1."/>
      <w:lvlJc w:val="left"/>
      <w:pPr>
        <w:ind w:left="1003" w:hanging="360"/>
      </w:pPr>
      <w:rPr>
        <w:rFonts w:ascii="Book Antiqua" w:eastAsia="Times New Roman" w:hAnsi="Book Antiqua" w:cs="Times New Roman" w:hint="default"/>
        <w:b w:val="0"/>
        <w:bCs w:val="0"/>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30" w15:restartNumberingAfterBreak="0">
    <w:nsid w:val="45D070D1"/>
    <w:multiLevelType w:val="hybridMultilevel"/>
    <w:tmpl w:val="A95844A2"/>
    <w:lvl w:ilvl="0" w:tplc="68DEA218">
      <w:start w:val="1"/>
      <w:numFmt w:val="decimal"/>
      <w:lvlText w:val="%1."/>
      <w:lvlJc w:val="left"/>
      <w:pPr>
        <w:ind w:left="1003" w:hanging="360"/>
      </w:pPr>
      <w:rPr>
        <w:rFonts w:cs="Times New Roman"/>
        <w:b w:val="0"/>
        <w:bCs w:val="0"/>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31" w15:restartNumberingAfterBreak="0">
    <w:nsid w:val="56A24A33"/>
    <w:multiLevelType w:val="hybridMultilevel"/>
    <w:tmpl w:val="AB1E4974"/>
    <w:lvl w:ilvl="0" w:tplc="CE36AD66">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8267FEF"/>
    <w:multiLevelType w:val="hybridMultilevel"/>
    <w:tmpl w:val="2188D478"/>
    <w:lvl w:ilvl="0" w:tplc="66869580">
      <w:start w:val="1"/>
      <w:numFmt w:val="lowerLetter"/>
      <w:lvlText w:val="%1)"/>
      <w:lvlJc w:val="left"/>
      <w:pPr>
        <w:ind w:left="644" w:hanging="360"/>
      </w:pPr>
      <w:rPr>
        <w:rFonts w:hint="default"/>
      </w:rPr>
    </w:lvl>
    <w:lvl w:ilvl="1" w:tplc="A0CC468E">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85159BB"/>
    <w:multiLevelType w:val="hybridMultilevel"/>
    <w:tmpl w:val="6D8C30C6"/>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4" w15:restartNumberingAfterBreak="0">
    <w:nsid w:val="5B215A47"/>
    <w:multiLevelType w:val="hybridMultilevel"/>
    <w:tmpl w:val="7B6EC276"/>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63D94901"/>
    <w:multiLevelType w:val="hybridMultilevel"/>
    <w:tmpl w:val="5478FC3C"/>
    <w:lvl w:ilvl="0" w:tplc="04150017">
      <w:start w:val="1"/>
      <w:numFmt w:val="lowerLetter"/>
      <w:lvlText w:val="%1)"/>
      <w:lvlJc w:val="left"/>
      <w:pPr>
        <w:ind w:left="720" w:hanging="360"/>
      </w:pPr>
    </w:lvl>
    <w:lvl w:ilvl="1" w:tplc="115EC760">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304CD7"/>
    <w:multiLevelType w:val="hybridMultilevel"/>
    <w:tmpl w:val="B9162610"/>
    <w:lvl w:ilvl="0" w:tplc="7CC2868C">
      <w:start w:val="1"/>
      <w:numFmt w:val="lowerLetter"/>
      <w:lvlText w:val="%1."/>
      <w:lvlJc w:val="left"/>
      <w:pPr>
        <w:ind w:left="644" w:hanging="360"/>
      </w:pPr>
      <w:rPr>
        <w:rFonts w:ascii="Times New Roman" w:hAnsi="Times New Roman" w:cs="Times New Roman" w:hint="default"/>
        <w:color w:val="000000"/>
        <w:sz w:val="2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5111298"/>
    <w:multiLevelType w:val="hybridMultilevel"/>
    <w:tmpl w:val="08C82688"/>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67173D7E"/>
    <w:multiLevelType w:val="hybridMultilevel"/>
    <w:tmpl w:val="769E1760"/>
    <w:lvl w:ilvl="0" w:tplc="3E4090D6">
      <w:start w:val="1"/>
      <w:numFmt w:val="lowerLetter"/>
      <w:lvlText w:val="%1)"/>
      <w:lvlJc w:val="left"/>
      <w:pPr>
        <w:ind w:left="284" w:hanging="360"/>
      </w:pPr>
      <w:rPr>
        <w:rFonts w:hint="default"/>
        <w:b w:val="0"/>
        <w:bCs w:val="0"/>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39" w15:restartNumberingAfterBreak="0">
    <w:nsid w:val="6D215008"/>
    <w:multiLevelType w:val="hybridMultilevel"/>
    <w:tmpl w:val="DE448FC0"/>
    <w:lvl w:ilvl="0" w:tplc="35EC0706">
      <w:start w:val="1"/>
      <w:numFmt w:val="low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40" w15:restartNumberingAfterBreak="0">
    <w:nsid w:val="6E26060E"/>
    <w:multiLevelType w:val="hybridMultilevel"/>
    <w:tmpl w:val="03EEFCEE"/>
    <w:lvl w:ilvl="0" w:tplc="EAB83F40">
      <w:start w:val="1"/>
      <w:numFmt w:val="lowerLetter"/>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1" w15:restartNumberingAfterBreak="0">
    <w:nsid w:val="76141F0D"/>
    <w:multiLevelType w:val="hybridMultilevel"/>
    <w:tmpl w:val="34CAB9D8"/>
    <w:lvl w:ilvl="0" w:tplc="6B54EA2C">
      <w:start w:val="1"/>
      <w:numFmt w:val="decimal"/>
      <w:lvlText w:val="%1."/>
      <w:lvlJc w:val="left"/>
      <w:pPr>
        <w:ind w:left="643" w:hanging="360"/>
      </w:pPr>
      <w:rPr>
        <w:rFonts w:cs="Times New Roman" w:hint="default"/>
        <w:b/>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42" w15:restartNumberingAfterBreak="0">
    <w:nsid w:val="7D945D80"/>
    <w:multiLevelType w:val="hybridMultilevel"/>
    <w:tmpl w:val="7EE0E6AA"/>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num w:numId="1" w16cid:durableId="890112049">
    <w:abstractNumId w:val="12"/>
  </w:num>
  <w:num w:numId="2" w16cid:durableId="1947736533">
    <w:abstractNumId w:val="30"/>
  </w:num>
  <w:num w:numId="3" w16cid:durableId="563419125">
    <w:abstractNumId w:val="42"/>
  </w:num>
  <w:num w:numId="4" w16cid:durableId="1212572916">
    <w:abstractNumId w:val="41"/>
  </w:num>
  <w:num w:numId="5" w16cid:durableId="212275915">
    <w:abstractNumId w:val="22"/>
  </w:num>
  <w:num w:numId="6" w16cid:durableId="861942972">
    <w:abstractNumId w:val="23"/>
  </w:num>
  <w:num w:numId="7" w16cid:durableId="1573733665">
    <w:abstractNumId w:val="13"/>
  </w:num>
  <w:num w:numId="8" w16cid:durableId="644550319">
    <w:abstractNumId w:val="17"/>
  </w:num>
  <w:num w:numId="9" w16cid:durableId="1674332747">
    <w:abstractNumId w:val="4"/>
  </w:num>
  <w:num w:numId="10" w16cid:durableId="1872917896">
    <w:abstractNumId w:val="2"/>
  </w:num>
  <w:num w:numId="11" w16cid:durableId="1447770235">
    <w:abstractNumId w:val="9"/>
  </w:num>
  <w:num w:numId="12" w16cid:durableId="813913756">
    <w:abstractNumId w:val="18"/>
  </w:num>
  <w:num w:numId="13" w16cid:durableId="2087603155">
    <w:abstractNumId w:val="25"/>
  </w:num>
  <w:num w:numId="14" w16cid:durableId="715085638">
    <w:abstractNumId w:val="28"/>
  </w:num>
  <w:num w:numId="15" w16cid:durableId="457381378">
    <w:abstractNumId w:val="7"/>
  </w:num>
  <w:num w:numId="16" w16cid:durableId="277610551">
    <w:abstractNumId w:val="20"/>
  </w:num>
  <w:num w:numId="17" w16cid:durableId="195243009">
    <w:abstractNumId w:val="35"/>
  </w:num>
  <w:num w:numId="18" w16cid:durableId="1157113988">
    <w:abstractNumId w:val="24"/>
  </w:num>
  <w:num w:numId="19" w16cid:durableId="966546520">
    <w:abstractNumId w:val="36"/>
  </w:num>
  <w:num w:numId="20" w16cid:durableId="1235356369">
    <w:abstractNumId w:val="11"/>
  </w:num>
  <w:num w:numId="21" w16cid:durableId="1626349196">
    <w:abstractNumId w:val="34"/>
  </w:num>
  <w:num w:numId="22" w16cid:durableId="1650210290">
    <w:abstractNumId w:val="37"/>
  </w:num>
  <w:num w:numId="23" w16cid:durableId="1529370656">
    <w:abstractNumId w:val="6"/>
  </w:num>
  <w:num w:numId="24" w16cid:durableId="1783302071">
    <w:abstractNumId w:val="19"/>
  </w:num>
  <w:num w:numId="25" w16cid:durableId="1997222349">
    <w:abstractNumId w:val="10"/>
  </w:num>
  <w:num w:numId="26" w16cid:durableId="575556821">
    <w:abstractNumId w:val="26"/>
  </w:num>
  <w:num w:numId="27" w16cid:durableId="752514206">
    <w:abstractNumId w:val="16"/>
  </w:num>
  <w:num w:numId="28" w16cid:durableId="281961533">
    <w:abstractNumId w:val="15"/>
  </w:num>
  <w:num w:numId="29" w16cid:durableId="1352611103">
    <w:abstractNumId w:val="0"/>
  </w:num>
  <w:num w:numId="30" w16cid:durableId="1507359799">
    <w:abstractNumId w:val="31"/>
  </w:num>
  <w:num w:numId="31" w16cid:durableId="711811850">
    <w:abstractNumId w:val="32"/>
  </w:num>
  <w:num w:numId="32" w16cid:durableId="290985674">
    <w:abstractNumId w:val="27"/>
  </w:num>
  <w:num w:numId="33" w16cid:durableId="553277392">
    <w:abstractNumId w:val="33"/>
  </w:num>
  <w:num w:numId="34" w16cid:durableId="671765516">
    <w:abstractNumId w:val="21"/>
  </w:num>
  <w:num w:numId="35" w16cid:durableId="745301140">
    <w:abstractNumId w:val="40"/>
  </w:num>
  <w:num w:numId="36" w16cid:durableId="713188968">
    <w:abstractNumId w:val="3"/>
  </w:num>
  <w:num w:numId="37" w16cid:durableId="17769025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81083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3099417">
    <w:abstractNumId w:val="39"/>
  </w:num>
  <w:num w:numId="40" w16cid:durableId="261956486">
    <w:abstractNumId w:val="38"/>
  </w:num>
  <w:num w:numId="41" w16cid:durableId="1204442718">
    <w:abstractNumId w:val="8"/>
  </w:num>
  <w:num w:numId="42" w16cid:durableId="1363820887">
    <w:abstractNumId w:val="14"/>
  </w:num>
  <w:num w:numId="43" w16cid:durableId="951474621">
    <w:abstractNumId w:val="5"/>
  </w:num>
  <w:num w:numId="44" w16cid:durableId="1678845145">
    <w:abstractNumId w:val="29"/>
  </w:num>
  <w:num w:numId="45" w16cid:durableId="1341354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035BB"/>
    <w:rsid w:val="00006921"/>
    <w:rsid w:val="00012B26"/>
    <w:rsid w:val="0003344F"/>
    <w:rsid w:val="000401AF"/>
    <w:rsid w:val="00041593"/>
    <w:rsid w:val="00041E10"/>
    <w:rsid w:val="00044954"/>
    <w:rsid w:val="000453C6"/>
    <w:rsid w:val="00045DF4"/>
    <w:rsid w:val="00047B7D"/>
    <w:rsid w:val="00051B5F"/>
    <w:rsid w:val="00054A94"/>
    <w:rsid w:val="00056648"/>
    <w:rsid w:val="00057242"/>
    <w:rsid w:val="0006238F"/>
    <w:rsid w:val="00064466"/>
    <w:rsid w:val="00070B8D"/>
    <w:rsid w:val="00072343"/>
    <w:rsid w:val="00072A31"/>
    <w:rsid w:val="00077634"/>
    <w:rsid w:val="0008206B"/>
    <w:rsid w:val="0008225D"/>
    <w:rsid w:val="00083678"/>
    <w:rsid w:val="00083D54"/>
    <w:rsid w:val="000844A4"/>
    <w:rsid w:val="000911FB"/>
    <w:rsid w:val="00093435"/>
    <w:rsid w:val="00095FDA"/>
    <w:rsid w:val="000964FC"/>
    <w:rsid w:val="000979B2"/>
    <w:rsid w:val="000A5A9F"/>
    <w:rsid w:val="000A5BDD"/>
    <w:rsid w:val="000A619D"/>
    <w:rsid w:val="000A6D80"/>
    <w:rsid w:val="000A713B"/>
    <w:rsid w:val="000B0CAD"/>
    <w:rsid w:val="000B1625"/>
    <w:rsid w:val="000B22F1"/>
    <w:rsid w:val="000B3F52"/>
    <w:rsid w:val="000B769E"/>
    <w:rsid w:val="000C0531"/>
    <w:rsid w:val="000C2F45"/>
    <w:rsid w:val="000C4541"/>
    <w:rsid w:val="000D0A03"/>
    <w:rsid w:val="000D1827"/>
    <w:rsid w:val="000D1B39"/>
    <w:rsid w:val="000D25A6"/>
    <w:rsid w:val="000D2EA9"/>
    <w:rsid w:val="000D3C3F"/>
    <w:rsid w:val="000E037C"/>
    <w:rsid w:val="000E509B"/>
    <w:rsid w:val="000F23F1"/>
    <w:rsid w:val="000F271A"/>
    <w:rsid w:val="000F59FB"/>
    <w:rsid w:val="00100055"/>
    <w:rsid w:val="0010164A"/>
    <w:rsid w:val="001018F7"/>
    <w:rsid w:val="001020F0"/>
    <w:rsid w:val="00106B1E"/>
    <w:rsid w:val="00110C48"/>
    <w:rsid w:val="0011266B"/>
    <w:rsid w:val="00117584"/>
    <w:rsid w:val="00120E1E"/>
    <w:rsid w:val="00121CCA"/>
    <w:rsid w:val="001228B6"/>
    <w:rsid w:val="00125092"/>
    <w:rsid w:val="001253CE"/>
    <w:rsid w:val="00125C7B"/>
    <w:rsid w:val="001308EE"/>
    <w:rsid w:val="00130936"/>
    <w:rsid w:val="00130975"/>
    <w:rsid w:val="00132D71"/>
    <w:rsid w:val="00135F79"/>
    <w:rsid w:val="001404F8"/>
    <w:rsid w:val="001429A0"/>
    <w:rsid w:val="0014397C"/>
    <w:rsid w:val="00151849"/>
    <w:rsid w:val="0015217C"/>
    <w:rsid w:val="00153614"/>
    <w:rsid w:val="00153DD8"/>
    <w:rsid w:val="00154591"/>
    <w:rsid w:val="00155194"/>
    <w:rsid w:val="00155C2B"/>
    <w:rsid w:val="001572FE"/>
    <w:rsid w:val="00157BDC"/>
    <w:rsid w:val="00160B94"/>
    <w:rsid w:val="0016101F"/>
    <w:rsid w:val="00161538"/>
    <w:rsid w:val="00162B28"/>
    <w:rsid w:val="00163A25"/>
    <w:rsid w:val="00163A83"/>
    <w:rsid w:val="00165077"/>
    <w:rsid w:val="00166658"/>
    <w:rsid w:val="0016713E"/>
    <w:rsid w:val="001673AB"/>
    <w:rsid w:val="00170897"/>
    <w:rsid w:val="00171399"/>
    <w:rsid w:val="0017203E"/>
    <w:rsid w:val="001742C1"/>
    <w:rsid w:val="0017491B"/>
    <w:rsid w:val="001816CB"/>
    <w:rsid w:val="0018206A"/>
    <w:rsid w:val="0018526D"/>
    <w:rsid w:val="00185527"/>
    <w:rsid w:val="00185B4E"/>
    <w:rsid w:val="00187168"/>
    <w:rsid w:val="00191439"/>
    <w:rsid w:val="00191725"/>
    <w:rsid w:val="0019608B"/>
    <w:rsid w:val="001964C3"/>
    <w:rsid w:val="0019790B"/>
    <w:rsid w:val="00197FA3"/>
    <w:rsid w:val="001A120A"/>
    <w:rsid w:val="001A3AA6"/>
    <w:rsid w:val="001A4BD0"/>
    <w:rsid w:val="001A6529"/>
    <w:rsid w:val="001A661B"/>
    <w:rsid w:val="001A6EBD"/>
    <w:rsid w:val="001B171B"/>
    <w:rsid w:val="001B1D93"/>
    <w:rsid w:val="001B6457"/>
    <w:rsid w:val="001B6E67"/>
    <w:rsid w:val="001C5108"/>
    <w:rsid w:val="001C5470"/>
    <w:rsid w:val="001C6112"/>
    <w:rsid w:val="001D109B"/>
    <w:rsid w:val="001D112C"/>
    <w:rsid w:val="001D255D"/>
    <w:rsid w:val="001D3DC1"/>
    <w:rsid w:val="001D6656"/>
    <w:rsid w:val="001E12E1"/>
    <w:rsid w:val="001E416C"/>
    <w:rsid w:val="001E5786"/>
    <w:rsid w:val="001E6BED"/>
    <w:rsid w:val="001F16E1"/>
    <w:rsid w:val="001F512C"/>
    <w:rsid w:val="002009ED"/>
    <w:rsid w:val="0020189D"/>
    <w:rsid w:val="00204183"/>
    <w:rsid w:val="00204AB6"/>
    <w:rsid w:val="002078BE"/>
    <w:rsid w:val="00216CEE"/>
    <w:rsid w:val="00222419"/>
    <w:rsid w:val="00222674"/>
    <w:rsid w:val="0022307F"/>
    <w:rsid w:val="002244B4"/>
    <w:rsid w:val="00224ED7"/>
    <w:rsid w:val="00226745"/>
    <w:rsid w:val="002320B4"/>
    <w:rsid w:val="002335B5"/>
    <w:rsid w:val="00233713"/>
    <w:rsid w:val="0023452A"/>
    <w:rsid w:val="00247F0F"/>
    <w:rsid w:val="00250C2A"/>
    <w:rsid w:val="0025119D"/>
    <w:rsid w:val="0025191E"/>
    <w:rsid w:val="002523A3"/>
    <w:rsid w:val="00253251"/>
    <w:rsid w:val="002537A6"/>
    <w:rsid w:val="002556B3"/>
    <w:rsid w:val="00255F43"/>
    <w:rsid w:val="00256046"/>
    <w:rsid w:val="00264029"/>
    <w:rsid w:val="0026597E"/>
    <w:rsid w:val="00270C57"/>
    <w:rsid w:val="002740E7"/>
    <w:rsid w:val="00277B21"/>
    <w:rsid w:val="00280CEA"/>
    <w:rsid w:val="002859FC"/>
    <w:rsid w:val="00287C20"/>
    <w:rsid w:val="00295085"/>
    <w:rsid w:val="00295386"/>
    <w:rsid w:val="00296533"/>
    <w:rsid w:val="002A1287"/>
    <w:rsid w:val="002A130B"/>
    <w:rsid w:val="002A1CFB"/>
    <w:rsid w:val="002A6E44"/>
    <w:rsid w:val="002A71B8"/>
    <w:rsid w:val="002A7EEC"/>
    <w:rsid w:val="002B4E3D"/>
    <w:rsid w:val="002B5F1D"/>
    <w:rsid w:val="002C05F7"/>
    <w:rsid w:val="002C0689"/>
    <w:rsid w:val="002C2984"/>
    <w:rsid w:val="002C6042"/>
    <w:rsid w:val="002C6A8F"/>
    <w:rsid w:val="002D05A3"/>
    <w:rsid w:val="002D2163"/>
    <w:rsid w:val="002D2F8F"/>
    <w:rsid w:val="002D3C0A"/>
    <w:rsid w:val="002D4220"/>
    <w:rsid w:val="002D43E9"/>
    <w:rsid w:val="002E000B"/>
    <w:rsid w:val="002E619C"/>
    <w:rsid w:val="002E6568"/>
    <w:rsid w:val="003002D5"/>
    <w:rsid w:val="0030089B"/>
    <w:rsid w:val="003009D7"/>
    <w:rsid w:val="0030148A"/>
    <w:rsid w:val="0030587D"/>
    <w:rsid w:val="00306D4B"/>
    <w:rsid w:val="0030702B"/>
    <w:rsid w:val="0030733C"/>
    <w:rsid w:val="00307E8A"/>
    <w:rsid w:val="003100F1"/>
    <w:rsid w:val="00314ED3"/>
    <w:rsid w:val="00317C39"/>
    <w:rsid w:val="00325FC6"/>
    <w:rsid w:val="0033109B"/>
    <w:rsid w:val="00331B2F"/>
    <w:rsid w:val="00333482"/>
    <w:rsid w:val="00336A7C"/>
    <w:rsid w:val="00336C27"/>
    <w:rsid w:val="00337A0C"/>
    <w:rsid w:val="00344028"/>
    <w:rsid w:val="00344F66"/>
    <w:rsid w:val="0034619F"/>
    <w:rsid w:val="00350C2D"/>
    <w:rsid w:val="00350F6C"/>
    <w:rsid w:val="00350FDF"/>
    <w:rsid w:val="00351976"/>
    <w:rsid w:val="00353A7F"/>
    <w:rsid w:val="00353EE9"/>
    <w:rsid w:val="003546B3"/>
    <w:rsid w:val="003554E9"/>
    <w:rsid w:val="00355D0C"/>
    <w:rsid w:val="003614C5"/>
    <w:rsid w:val="003615DE"/>
    <w:rsid w:val="00361B3F"/>
    <w:rsid w:val="003642D7"/>
    <w:rsid w:val="00366002"/>
    <w:rsid w:val="0036707E"/>
    <w:rsid w:val="00370E31"/>
    <w:rsid w:val="00374791"/>
    <w:rsid w:val="003805B7"/>
    <w:rsid w:val="0038094F"/>
    <w:rsid w:val="00381139"/>
    <w:rsid w:val="00381B21"/>
    <w:rsid w:val="00383273"/>
    <w:rsid w:val="0038609F"/>
    <w:rsid w:val="003901BB"/>
    <w:rsid w:val="00390B1D"/>
    <w:rsid w:val="003912E0"/>
    <w:rsid w:val="00393AF5"/>
    <w:rsid w:val="003979E7"/>
    <w:rsid w:val="003A18B2"/>
    <w:rsid w:val="003A3599"/>
    <w:rsid w:val="003A3772"/>
    <w:rsid w:val="003A5E30"/>
    <w:rsid w:val="003A6B7D"/>
    <w:rsid w:val="003B15BF"/>
    <w:rsid w:val="003B1A40"/>
    <w:rsid w:val="003B2DD4"/>
    <w:rsid w:val="003B2F26"/>
    <w:rsid w:val="003C0F04"/>
    <w:rsid w:val="003C5114"/>
    <w:rsid w:val="003C6DE9"/>
    <w:rsid w:val="003C7953"/>
    <w:rsid w:val="003D0D4B"/>
    <w:rsid w:val="003D135A"/>
    <w:rsid w:val="003D3131"/>
    <w:rsid w:val="003D3315"/>
    <w:rsid w:val="003D4A5E"/>
    <w:rsid w:val="003D6862"/>
    <w:rsid w:val="003E23EA"/>
    <w:rsid w:val="003E2890"/>
    <w:rsid w:val="003E7DCE"/>
    <w:rsid w:val="003F050E"/>
    <w:rsid w:val="003F1484"/>
    <w:rsid w:val="003F1AAE"/>
    <w:rsid w:val="003F29ED"/>
    <w:rsid w:val="003F41C3"/>
    <w:rsid w:val="003F638E"/>
    <w:rsid w:val="003F6D91"/>
    <w:rsid w:val="004047BF"/>
    <w:rsid w:val="00404F1E"/>
    <w:rsid w:val="00407633"/>
    <w:rsid w:val="0041102E"/>
    <w:rsid w:val="00411F91"/>
    <w:rsid w:val="00412F8F"/>
    <w:rsid w:val="00413BC9"/>
    <w:rsid w:val="00413C77"/>
    <w:rsid w:val="00414157"/>
    <w:rsid w:val="00414590"/>
    <w:rsid w:val="00414E56"/>
    <w:rsid w:val="00416D6D"/>
    <w:rsid w:val="00424046"/>
    <w:rsid w:val="0043559B"/>
    <w:rsid w:val="004356C0"/>
    <w:rsid w:val="00435BC4"/>
    <w:rsid w:val="00437444"/>
    <w:rsid w:val="004401C0"/>
    <w:rsid w:val="00444EC8"/>
    <w:rsid w:val="00445F19"/>
    <w:rsid w:val="00446DDA"/>
    <w:rsid w:val="00452C01"/>
    <w:rsid w:val="00460391"/>
    <w:rsid w:val="00464B5D"/>
    <w:rsid w:val="0046502E"/>
    <w:rsid w:val="00470C2C"/>
    <w:rsid w:val="0047189A"/>
    <w:rsid w:val="0047363C"/>
    <w:rsid w:val="00473C3B"/>
    <w:rsid w:val="00475825"/>
    <w:rsid w:val="00476627"/>
    <w:rsid w:val="004772E2"/>
    <w:rsid w:val="00477F83"/>
    <w:rsid w:val="00480AD0"/>
    <w:rsid w:val="00480D0E"/>
    <w:rsid w:val="004849BA"/>
    <w:rsid w:val="004851FF"/>
    <w:rsid w:val="004872FD"/>
    <w:rsid w:val="004933F5"/>
    <w:rsid w:val="004947EF"/>
    <w:rsid w:val="00494F9F"/>
    <w:rsid w:val="00496A0F"/>
    <w:rsid w:val="00497571"/>
    <w:rsid w:val="00497EE7"/>
    <w:rsid w:val="004A0222"/>
    <w:rsid w:val="004A4191"/>
    <w:rsid w:val="004A584A"/>
    <w:rsid w:val="004A7B68"/>
    <w:rsid w:val="004B0B39"/>
    <w:rsid w:val="004B4777"/>
    <w:rsid w:val="004B78DD"/>
    <w:rsid w:val="004C12E5"/>
    <w:rsid w:val="004C5263"/>
    <w:rsid w:val="004C6233"/>
    <w:rsid w:val="004D0A76"/>
    <w:rsid w:val="004D20EC"/>
    <w:rsid w:val="004D2A7D"/>
    <w:rsid w:val="004D46B6"/>
    <w:rsid w:val="004D7CB5"/>
    <w:rsid w:val="004E476E"/>
    <w:rsid w:val="004E6485"/>
    <w:rsid w:val="004F3BED"/>
    <w:rsid w:val="004F4166"/>
    <w:rsid w:val="004F53D2"/>
    <w:rsid w:val="004F5F76"/>
    <w:rsid w:val="004F60D9"/>
    <w:rsid w:val="004F71B2"/>
    <w:rsid w:val="005048B1"/>
    <w:rsid w:val="00507C09"/>
    <w:rsid w:val="00511103"/>
    <w:rsid w:val="00512362"/>
    <w:rsid w:val="005150B4"/>
    <w:rsid w:val="005161EC"/>
    <w:rsid w:val="00520BC7"/>
    <w:rsid w:val="00525F7A"/>
    <w:rsid w:val="00531C62"/>
    <w:rsid w:val="00535B1E"/>
    <w:rsid w:val="00536530"/>
    <w:rsid w:val="005369C1"/>
    <w:rsid w:val="0054272F"/>
    <w:rsid w:val="00551715"/>
    <w:rsid w:val="00554453"/>
    <w:rsid w:val="005574AA"/>
    <w:rsid w:val="00557AED"/>
    <w:rsid w:val="00561828"/>
    <w:rsid w:val="00561A79"/>
    <w:rsid w:val="00561DEA"/>
    <w:rsid w:val="00563745"/>
    <w:rsid w:val="005750E0"/>
    <w:rsid w:val="00585BD5"/>
    <w:rsid w:val="005902AB"/>
    <w:rsid w:val="00592BD6"/>
    <w:rsid w:val="00593173"/>
    <w:rsid w:val="00593A6C"/>
    <w:rsid w:val="00596516"/>
    <w:rsid w:val="0059761B"/>
    <w:rsid w:val="005A089C"/>
    <w:rsid w:val="005A15D0"/>
    <w:rsid w:val="005A632A"/>
    <w:rsid w:val="005A7773"/>
    <w:rsid w:val="005B6671"/>
    <w:rsid w:val="005C28B4"/>
    <w:rsid w:val="005D1134"/>
    <w:rsid w:val="005D663F"/>
    <w:rsid w:val="005E1B98"/>
    <w:rsid w:val="005E38F1"/>
    <w:rsid w:val="005E3F1F"/>
    <w:rsid w:val="005E54F8"/>
    <w:rsid w:val="005F4179"/>
    <w:rsid w:val="005F42B1"/>
    <w:rsid w:val="005F62D4"/>
    <w:rsid w:val="006003A2"/>
    <w:rsid w:val="00601B24"/>
    <w:rsid w:val="006056FF"/>
    <w:rsid w:val="006059F2"/>
    <w:rsid w:val="006060D6"/>
    <w:rsid w:val="00606DA3"/>
    <w:rsid w:val="00610E3A"/>
    <w:rsid w:val="00613C2B"/>
    <w:rsid w:val="00614BDD"/>
    <w:rsid w:val="00624FE2"/>
    <w:rsid w:val="00625A41"/>
    <w:rsid w:val="00630154"/>
    <w:rsid w:val="00631BE8"/>
    <w:rsid w:val="00634BD7"/>
    <w:rsid w:val="0063605B"/>
    <w:rsid w:val="00636B74"/>
    <w:rsid w:val="0064012D"/>
    <w:rsid w:val="0064275F"/>
    <w:rsid w:val="006435E5"/>
    <w:rsid w:val="006458EB"/>
    <w:rsid w:val="0064686A"/>
    <w:rsid w:val="00650AF9"/>
    <w:rsid w:val="006517CA"/>
    <w:rsid w:val="00654AD8"/>
    <w:rsid w:val="006568B5"/>
    <w:rsid w:val="00657AD6"/>
    <w:rsid w:val="00661850"/>
    <w:rsid w:val="00664C90"/>
    <w:rsid w:val="0066628C"/>
    <w:rsid w:val="00666A12"/>
    <w:rsid w:val="0067218C"/>
    <w:rsid w:val="006743B0"/>
    <w:rsid w:val="006744A2"/>
    <w:rsid w:val="00675023"/>
    <w:rsid w:val="00675C26"/>
    <w:rsid w:val="0067627D"/>
    <w:rsid w:val="00676C95"/>
    <w:rsid w:val="00677048"/>
    <w:rsid w:val="00677B42"/>
    <w:rsid w:val="006811E9"/>
    <w:rsid w:val="00681ED1"/>
    <w:rsid w:val="00682954"/>
    <w:rsid w:val="00686D30"/>
    <w:rsid w:val="006962FD"/>
    <w:rsid w:val="00696EA9"/>
    <w:rsid w:val="006975A8"/>
    <w:rsid w:val="006A1B49"/>
    <w:rsid w:val="006A33B4"/>
    <w:rsid w:val="006A52E3"/>
    <w:rsid w:val="006A56B7"/>
    <w:rsid w:val="006B10C1"/>
    <w:rsid w:val="006B75DB"/>
    <w:rsid w:val="006B78F8"/>
    <w:rsid w:val="006C189A"/>
    <w:rsid w:val="006C3542"/>
    <w:rsid w:val="006C3D7B"/>
    <w:rsid w:val="006D2356"/>
    <w:rsid w:val="006D567E"/>
    <w:rsid w:val="006E084E"/>
    <w:rsid w:val="006E40EF"/>
    <w:rsid w:val="006E5480"/>
    <w:rsid w:val="006F197D"/>
    <w:rsid w:val="006F1ABF"/>
    <w:rsid w:val="006F5EE7"/>
    <w:rsid w:val="006F7F4C"/>
    <w:rsid w:val="00703711"/>
    <w:rsid w:val="00704E24"/>
    <w:rsid w:val="0070638B"/>
    <w:rsid w:val="007068E1"/>
    <w:rsid w:val="007113CD"/>
    <w:rsid w:val="0071649C"/>
    <w:rsid w:val="0071695F"/>
    <w:rsid w:val="00721390"/>
    <w:rsid w:val="00722CEA"/>
    <w:rsid w:val="00727875"/>
    <w:rsid w:val="00727E2A"/>
    <w:rsid w:val="00733AE4"/>
    <w:rsid w:val="00734D19"/>
    <w:rsid w:val="00740891"/>
    <w:rsid w:val="00740CB0"/>
    <w:rsid w:val="007415AA"/>
    <w:rsid w:val="0074756E"/>
    <w:rsid w:val="00751353"/>
    <w:rsid w:val="0075160F"/>
    <w:rsid w:val="00751A6B"/>
    <w:rsid w:val="00753C79"/>
    <w:rsid w:val="00757193"/>
    <w:rsid w:val="007572B2"/>
    <w:rsid w:val="00757990"/>
    <w:rsid w:val="00760107"/>
    <w:rsid w:val="00766000"/>
    <w:rsid w:val="00767FC7"/>
    <w:rsid w:val="00773C40"/>
    <w:rsid w:val="00775EB2"/>
    <w:rsid w:val="00781ABC"/>
    <w:rsid w:val="00781C3F"/>
    <w:rsid w:val="007859F1"/>
    <w:rsid w:val="0079209D"/>
    <w:rsid w:val="00794400"/>
    <w:rsid w:val="0079667D"/>
    <w:rsid w:val="007A1B60"/>
    <w:rsid w:val="007A1F1A"/>
    <w:rsid w:val="007A5EE3"/>
    <w:rsid w:val="007B02D0"/>
    <w:rsid w:val="007B5A09"/>
    <w:rsid w:val="007B5F20"/>
    <w:rsid w:val="007B7235"/>
    <w:rsid w:val="007C1153"/>
    <w:rsid w:val="007C6C90"/>
    <w:rsid w:val="007D0736"/>
    <w:rsid w:val="007D0993"/>
    <w:rsid w:val="007D0CC0"/>
    <w:rsid w:val="007D439E"/>
    <w:rsid w:val="007D521A"/>
    <w:rsid w:val="007D6FB9"/>
    <w:rsid w:val="007D7252"/>
    <w:rsid w:val="007E09C5"/>
    <w:rsid w:val="007E3DDD"/>
    <w:rsid w:val="007E59F9"/>
    <w:rsid w:val="007F2CD7"/>
    <w:rsid w:val="007F3DD8"/>
    <w:rsid w:val="007F44BE"/>
    <w:rsid w:val="007F572C"/>
    <w:rsid w:val="007F70D5"/>
    <w:rsid w:val="008003EE"/>
    <w:rsid w:val="008038A2"/>
    <w:rsid w:val="00810D68"/>
    <w:rsid w:val="00811921"/>
    <w:rsid w:val="0081292A"/>
    <w:rsid w:val="00813ED4"/>
    <w:rsid w:val="008144E3"/>
    <w:rsid w:val="0081460F"/>
    <w:rsid w:val="00822C37"/>
    <w:rsid w:val="0082491C"/>
    <w:rsid w:val="00825E67"/>
    <w:rsid w:val="008269ED"/>
    <w:rsid w:val="008319ED"/>
    <w:rsid w:val="0083483C"/>
    <w:rsid w:val="00842890"/>
    <w:rsid w:val="00842B51"/>
    <w:rsid w:val="00843B43"/>
    <w:rsid w:val="0084619B"/>
    <w:rsid w:val="00847279"/>
    <w:rsid w:val="00847500"/>
    <w:rsid w:val="00852762"/>
    <w:rsid w:val="008535A5"/>
    <w:rsid w:val="00855058"/>
    <w:rsid w:val="00857D68"/>
    <w:rsid w:val="00860FBB"/>
    <w:rsid w:val="00866388"/>
    <w:rsid w:val="00867A2C"/>
    <w:rsid w:val="00871C7D"/>
    <w:rsid w:val="00873CAB"/>
    <w:rsid w:val="00874A08"/>
    <w:rsid w:val="00875575"/>
    <w:rsid w:val="0087569B"/>
    <w:rsid w:val="00880CAB"/>
    <w:rsid w:val="00884643"/>
    <w:rsid w:val="0088572E"/>
    <w:rsid w:val="00885A10"/>
    <w:rsid w:val="00886EFC"/>
    <w:rsid w:val="00890901"/>
    <w:rsid w:val="00890DFA"/>
    <w:rsid w:val="00892E9D"/>
    <w:rsid w:val="008A053E"/>
    <w:rsid w:val="008A4772"/>
    <w:rsid w:val="008A5DDD"/>
    <w:rsid w:val="008A5E73"/>
    <w:rsid w:val="008A73DF"/>
    <w:rsid w:val="008B10C7"/>
    <w:rsid w:val="008B5704"/>
    <w:rsid w:val="008B64A3"/>
    <w:rsid w:val="008B7E51"/>
    <w:rsid w:val="008C24E9"/>
    <w:rsid w:val="008C33AE"/>
    <w:rsid w:val="008C4333"/>
    <w:rsid w:val="008C5F9C"/>
    <w:rsid w:val="008D1015"/>
    <w:rsid w:val="008D3618"/>
    <w:rsid w:val="008D3757"/>
    <w:rsid w:val="008D3CB0"/>
    <w:rsid w:val="008D3F1A"/>
    <w:rsid w:val="008D4C24"/>
    <w:rsid w:val="008D5859"/>
    <w:rsid w:val="008D723A"/>
    <w:rsid w:val="008E043B"/>
    <w:rsid w:val="008E0F89"/>
    <w:rsid w:val="008E2126"/>
    <w:rsid w:val="008E4AF4"/>
    <w:rsid w:val="008E6282"/>
    <w:rsid w:val="008E66A8"/>
    <w:rsid w:val="008E7EFA"/>
    <w:rsid w:val="008F055A"/>
    <w:rsid w:val="008F345A"/>
    <w:rsid w:val="008F4EB0"/>
    <w:rsid w:val="008F71A6"/>
    <w:rsid w:val="0090045B"/>
    <w:rsid w:val="00903BEC"/>
    <w:rsid w:val="00903CB5"/>
    <w:rsid w:val="009072D1"/>
    <w:rsid w:val="009075F7"/>
    <w:rsid w:val="00912BE4"/>
    <w:rsid w:val="00913A1D"/>
    <w:rsid w:val="009152B0"/>
    <w:rsid w:val="009160FA"/>
    <w:rsid w:val="00917CEC"/>
    <w:rsid w:val="009223E0"/>
    <w:rsid w:val="00923B21"/>
    <w:rsid w:val="00924087"/>
    <w:rsid w:val="00932631"/>
    <w:rsid w:val="00933890"/>
    <w:rsid w:val="00936805"/>
    <w:rsid w:val="0094070C"/>
    <w:rsid w:val="00940A50"/>
    <w:rsid w:val="009427DA"/>
    <w:rsid w:val="00944E2E"/>
    <w:rsid w:val="00951FAA"/>
    <w:rsid w:val="00953A72"/>
    <w:rsid w:val="00956F28"/>
    <w:rsid w:val="009621F5"/>
    <w:rsid w:val="009625CB"/>
    <w:rsid w:val="00970648"/>
    <w:rsid w:val="00970EB7"/>
    <w:rsid w:val="00971E92"/>
    <w:rsid w:val="009735CD"/>
    <w:rsid w:val="0097580E"/>
    <w:rsid w:val="0097700F"/>
    <w:rsid w:val="00985613"/>
    <w:rsid w:val="00987592"/>
    <w:rsid w:val="00987D9F"/>
    <w:rsid w:val="0099222C"/>
    <w:rsid w:val="009927A0"/>
    <w:rsid w:val="0099284D"/>
    <w:rsid w:val="00993AC9"/>
    <w:rsid w:val="00993D7A"/>
    <w:rsid w:val="009976A6"/>
    <w:rsid w:val="009A1779"/>
    <w:rsid w:val="009A39CA"/>
    <w:rsid w:val="009A4F66"/>
    <w:rsid w:val="009B21DF"/>
    <w:rsid w:val="009B3EC2"/>
    <w:rsid w:val="009B42AE"/>
    <w:rsid w:val="009B485C"/>
    <w:rsid w:val="009B5612"/>
    <w:rsid w:val="009C0362"/>
    <w:rsid w:val="009C2CE6"/>
    <w:rsid w:val="009C3D8B"/>
    <w:rsid w:val="009C58F5"/>
    <w:rsid w:val="009D365B"/>
    <w:rsid w:val="009D3824"/>
    <w:rsid w:val="009D4687"/>
    <w:rsid w:val="009D7D39"/>
    <w:rsid w:val="009E0171"/>
    <w:rsid w:val="009E04DB"/>
    <w:rsid w:val="009F13CF"/>
    <w:rsid w:val="009F1648"/>
    <w:rsid w:val="009F4B46"/>
    <w:rsid w:val="009F5BF2"/>
    <w:rsid w:val="009F5D3B"/>
    <w:rsid w:val="009F7010"/>
    <w:rsid w:val="00A00EAD"/>
    <w:rsid w:val="00A011B5"/>
    <w:rsid w:val="00A0121E"/>
    <w:rsid w:val="00A04C29"/>
    <w:rsid w:val="00A14CD0"/>
    <w:rsid w:val="00A1768A"/>
    <w:rsid w:val="00A20E9E"/>
    <w:rsid w:val="00A23A3A"/>
    <w:rsid w:val="00A2473A"/>
    <w:rsid w:val="00A330E0"/>
    <w:rsid w:val="00A33B46"/>
    <w:rsid w:val="00A347E4"/>
    <w:rsid w:val="00A4307F"/>
    <w:rsid w:val="00A44072"/>
    <w:rsid w:val="00A44F82"/>
    <w:rsid w:val="00A45CA6"/>
    <w:rsid w:val="00A47ED1"/>
    <w:rsid w:val="00A56BF9"/>
    <w:rsid w:val="00A61503"/>
    <w:rsid w:val="00A671D4"/>
    <w:rsid w:val="00A7103F"/>
    <w:rsid w:val="00A75A58"/>
    <w:rsid w:val="00A80C83"/>
    <w:rsid w:val="00A82C9C"/>
    <w:rsid w:val="00A840F5"/>
    <w:rsid w:val="00A843DF"/>
    <w:rsid w:val="00A84D91"/>
    <w:rsid w:val="00A914D5"/>
    <w:rsid w:val="00A936BC"/>
    <w:rsid w:val="00A946DC"/>
    <w:rsid w:val="00A95C3B"/>
    <w:rsid w:val="00AA175F"/>
    <w:rsid w:val="00AA17A7"/>
    <w:rsid w:val="00AA2E35"/>
    <w:rsid w:val="00AA2F62"/>
    <w:rsid w:val="00AA4C60"/>
    <w:rsid w:val="00AA51D7"/>
    <w:rsid w:val="00AA7288"/>
    <w:rsid w:val="00AA7E1E"/>
    <w:rsid w:val="00AB2251"/>
    <w:rsid w:val="00AB2AA6"/>
    <w:rsid w:val="00AB3253"/>
    <w:rsid w:val="00AB4AF5"/>
    <w:rsid w:val="00AB7344"/>
    <w:rsid w:val="00AC0AA2"/>
    <w:rsid w:val="00AD18D7"/>
    <w:rsid w:val="00AD7C23"/>
    <w:rsid w:val="00AE047D"/>
    <w:rsid w:val="00AE4E5C"/>
    <w:rsid w:val="00AE66B1"/>
    <w:rsid w:val="00AF2C46"/>
    <w:rsid w:val="00AF32DE"/>
    <w:rsid w:val="00AF53DB"/>
    <w:rsid w:val="00AF592C"/>
    <w:rsid w:val="00B029AE"/>
    <w:rsid w:val="00B03541"/>
    <w:rsid w:val="00B076AB"/>
    <w:rsid w:val="00B133BC"/>
    <w:rsid w:val="00B135AB"/>
    <w:rsid w:val="00B15E35"/>
    <w:rsid w:val="00B227D2"/>
    <w:rsid w:val="00B24154"/>
    <w:rsid w:val="00B25E94"/>
    <w:rsid w:val="00B2725D"/>
    <w:rsid w:val="00B330F6"/>
    <w:rsid w:val="00B33EC7"/>
    <w:rsid w:val="00B35A64"/>
    <w:rsid w:val="00B35EDE"/>
    <w:rsid w:val="00B4213E"/>
    <w:rsid w:val="00B42620"/>
    <w:rsid w:val="00B452A1"/>
    <w:rsid w:val="00B45C41"/>
    <w:rsid w:val="00B479FB"/>
    <w:rsid w:val="00B52573"/>
    <w:rsid w:val="00B53A7C"/>
    <w:rsid w:val="00B61EBB"/>
    <w:rsid w:val="00B702D2"/>
    <w:rsid w:val="00B718DD"/>
    <w:rsid w:val="00B82331"/>
    <w:rsid w:val="00B82F8E"/>
    <w:rsid w:val="00B867DE"/>
    <w:rsid w:val="00B86C82"/>
    <w:rsid w:val="00B90491"/>
    <w:rsid w:val="00B9108C"/>
    <w:rsid w:val="00B91A4C"/>
    <w:rsid w:val="00BA0305"/>
    <w:rsid w:val="00BA278E"/>
    <w:rsid w:val="00BA4255"/>
    <w:rsid w:val="00BA517C"/>
    <w:rsid w:val="00BB2105"/>
    <w:rsid w:val="00BB242F"/>
    <w:rsid w:val="00BB2E3E"/>
    <w:rsid w:val="00BC1AA9"/>
    <w:rsid w:val="00BD0DC6"/>
    <w:rsid w:val="00BD2794"/>
    <w:rsid w:val="00BD7BBB"/>
    <w:rsid w:val="00BE1F96"/>
    <w:rsid w:val="00BE39B5"/>
    <w:rsid w:val="00BE4AD5"/>
    <w:rsid w:val="00BE5841"/>
    <w:rsid w:val="00BE742C"/>
    <w:rsid w:val="00BF0EB4"/>
    <w:rsid w:val="00BF13B1"/>
    <w:rsid w:val="00BF253C"/>
    <w:rsid w:val="00BF2D01"/>
    <w:rsid w:val="00BF3086"/>
    <w:rsid w:val="00BF3994"/>
    <w:rsid w:val="00BF4C13"/>
    <w:rsid w:val="00C0101E"/>
    <w:rsid w:val="00C02901"/>
    <w:rsid w:val="00C02E85"/>
    <w:rsid w:val="00C10155"/>
    <w:rsid w:val="00C14153"/>
    <w:rsid w:val="00C203D9"/>
    <w:rsid w:val="00C24499"/>
    <w:rsid w:val="00C2697E"/>
    <w:rsid w:val="00C30209"/>
    <w:rsid w:val="00C36C58"/>
    <w:rsid w:val="00C36D2A"/>
    <w:rsid w:val="00C37D7C"/>
    <w:rsid w:val="00C40701"/>
    <w:rsid w:val="00C446A9"/>
    <w:rsid w:val="00C44E32"/>
    <w:rsid w:val="00C47322"/>
    <w:rsid w:val="00C47C0F"/>
    <w:rsid w:val="00C47EFA"/>
    <w:rsid w:val="00C50687"/>
    <w:rsid w:val="00C55147"/>
    <w:rsid w:val="00C57472"/>
    <w:rsid w:val="00C60603"/>
    <w:rsid w:val="00C67F17"/>
    <w:rsid w:val="00C73D1A"/>
    <w:rsid w:val="00C75285"/>
    <w:rsid w:val="00C76185"/>
    <w:rsid w:val="00C770F4"/>
    <w:rsid w:val="00C77778"/>
    <w:rsid w:val="00C77B62"/>
    <w:rsid w:val="00C87CB4"/>
    <w:rsid w:val="00C90E53"/>
    <w:rsid w:val="00C924D4"/>
    <w:rsid w:val="00C9267C"/>
    <w:rsid w:val="00C9740C"/>
    <w:rsid w:val="00CA6D38"/>
    <w:rsid w:val="00CA75C6"/>
    <w:rsid w:val="00CB31C8"/>
    <w:rsid w:val="00CB3579"/>
    <w:rsid w:val="00CB5F8D"/>
    <w:rsid w:val="00CC291F"/>
    <w:rsid w:val="00CC665A"/>
    <w:rsid w:val="00CC6912"/>
    <w:rsid w:val="00CC70DA"/>
    <w:rsid w:val="00CD09E4"/>
    <w:rsid w:val="00CD105E"/>
    <w:rsid w:val="00CD18F9"/>
    <w:rsid w:val="00CD23D5"/>
    <w:rsid w:val="00CD2907"/>
    <w:rsid w:val="00CD2BC9"/>
    <w:rsid w:val="00CE0C0B"/>
    <w:rsid w:val="00CE760F"/>
    <w:rsid w:val="00CF1C7A"/>
    <w:rsid w:val="00CF4688"/>
    <w:rsid w:val="00D01367"/>
    <w:rsid w:val="00D025F1"/>
    <w:rsid w:val="00D03F78"/>
    <w:rsid w:val="00D1053F"/>
    <w:rsid w:val="00D107E6"/>
    <w:rsid w:val="00D14CDC"/>
    <w:rsid w:val="00D167D5"/>
    <w:rsid w:val="00D169E2"/>
    <w:rsid w:val="00D17304"/>
    <w:rsid w:val="00D20A43"/>
    <w:rsid w:val="00D20CB8"/>
    <w:rsid w:val="00D248EB"/>
    <w:rsid w:val="00D25346"/>
    <w:rsid w:val="00D31EBF"/>
    <w:rsid w:val="00D34B33"/>
    <w:rsid w:val="00D34FBC"/>
    <w:rsid w:val="00D35012"/>
    <w:rsid w:val="00D40AC1"/>
    <w:rsid w:val="00D428F5"/>
    <w:rsid w:val="00D42F3F"/>
    <w:rsid w:val="00D44B1E"/>
    <w:rsid w:val="00D46F72"/>
    <w:rsid w:val="00D51CBA"/>
    <w:rsid w:val="00D555C3"/>
    <w:rsid w:val="00D56269"/>
    <w:rsid w:val="00D57243"/>
    <w:rsid w:val="00D743E2"/>
    <w:rsid w:val="00D74716"/>
    <w:rsid w:val="00D75B3B"/>
    <w:rsid w:val="00D80480"/>
    <w:rsid w:val="00D820F3"/>
    <w:rsid w:val="00D85642"/>
    <w:rsid w:val="00D85B96"/>
    <w:rsid w:val="00D90FC5"/>
    <w:rsid w:val="00D91CE4"/>
    <w:rsid w:val="00D93919"/>
    <w:rsid w:val="00D93FCF"/>
    <w:rsid w:val="00D94030"/>
    <w:rsid w:val="00D95D0F"/>
    <w:rsid w:val="00D96026"/>
    <w:rsid w:val="00D97139"/>
    <w:rsid w:val="00D97F93"/>
    <w:rsid w:val="00DA26D1"/>
    <w:rsid w:val="00DA345C"/>
    <w:rsid w:val="00DA6587"/>
    <w:rsid w:val="00DA7E36"/>
    <w:rsid w:val="00DB0103"/>
    <w:rsid w:val="00DB036F"/>
    <w:rsid w:val="00DB4C08"/>
    <w:rsid w:val="00DC7029"/>
    <w:rsid w:val="00DD2398"/>
    <w:rsid w:val="00DD3DAA"/>
    <w:rsid w:val="00DD4906"/>
    <w:rsid w:val="00DE0A45"/>
    <w:rsid w:val="00DE6ECC"/>
    <w:rsid w:val="00DE6EF8"/>
    <w:rsid w:val="00DF07DE"/>
    <w:rsid w:val="00DF09D5"/>
    <w:rsid w:val="00DF11B9"/>
    <w:rsid w:val="00DF29DC"/>
    <w:rsid w:val="00DF3345"/>
    <w:rsid w:val="00DF5F99"/>
    <w:rsid w:val="00E00C79"/>
    <w:rsid w:val="00E02994"/>
    <w:rsid w:val="00E05060"/>
    <w:rsid w:val="00E06912"/>
    <w:rsid w:val="00E15832"/>
    <w:rsid w:val="00E15895"/>
    <w:rsid w:val="00E164C4"/>
    <w:rsid w:val="00E225E0"/>
    <w:rsid w:val="00E25E40"/>
    <w:rsid w:val="00E2689A"/>
    <w:rsid w:val="00E30239"/>
    <w:rsid w:val="00E324B9"/>
    <w:rsid w:val="00E42A66"/>
    <w:rsid w:val="00E44099"/>
    <w:rsid w:val="00E44288"/>
    <w:rsid w:val="00E46EA5"/>
    <w:rsid w:val="00E524E6"/>
    <w:rsid w:val="00E547BA"/>
    <w:rsid w:val="00E56692"/>
    <w:rsid w:val="00E62632"/>
    <w:rsid w:val="00E62963"/>
    <w:rsid w:val="00E62BBD"/>
    <w:rsid w:val="00E62CC9"/>
    <w:rsid w:val="00E646E4"/>
    <w:rsid w:val="00E64AE2"/>
    <w:rsid w:val="00E657A5"/>
    <w:rsid w:val="00E67517"/>
    <w:rsid w:val="00E67AB0"/>
    <w:rsid w:val="00E702B7"/>
    <w:rsid w:val="00E71EA0"/>
    <w:rsid w:val="00E72A35"/>
    <w:rsid w:val="00E802AA"/>
    <w:rsid w:val="00E8122B"/>
    <w:rsid w:val="00E814A0"/>
    <w:rsid w:val="00E839AF"/>
    <w:rsid w:val="00E879D7"/>
    <w:rsid w:val="00E937C6"/>
    <w:rsid w:val="00E957F3"/>
    <w:rsid w:val="00EA09C2"/>
    <w:rsid w:val="00EA117F"/>
    <w:rsid w:val="00EA12BE"/>
    <w:rsid w:val="00EA2BAA"/>
    <w:rsid w:val="00EB0192"/>
    <w:rsid w:val="00EB262C"/>
    <w:rsid w:val="00EB29A2"/>
    <w:rsid w:val="00EB31B8"/>
    <w:rsid w:val="00EB44C0"/>
    <w:rsid w:val="00EB7661"/>
    <w:rsid w:val="00EC2402"/>
    <w:rsid w:val="00EC7C27"/>
    <w:rsid w:val="00ED2A93"/>
    <w:rsid w:val="00ED608F"/>
    <w:rsid w:val="00ED6453"/>
    <w:rsid w:val="00EE6912"/>
    <w:rsid w:val="00EF4490"/>
    <w:rsid w:val="00EF4510"/>
    <w:rsid w:val="00EF4A29"/>
    <w:rsid w:val="00EF5496"/>
    <w:rsid w:val="00EF60AA"/>
    <w:rsid w:val="00EF6147"/>
    <w:rsid w:val="00EF6EFE"/>
    <w:rsid w:val="00F00007"/>
    <w:rsid w:val="00F027E2"/>
    <w:rsid w:val="00F02BC4"/>
    <w:rsid w:val="00F03E0B"/>
    <w:rsid w:val="00F04424"/>
    <w:rsid w:val="00F0461D"/>
    <w:rsid w:val="00F046E4"/>
    <w:rsid w:val="00F05EAA"/>
    <w:rsid w:val="00F0727B"/>
    <w:rsid w:val="00F1046E"/>
    <w:rsid w:val="00F10869"/>
    <w:rsid w:val="00F10A7B"/>
    <w:rsid w:val="00F14DB6"/>
    <w:rsid w:val="00F151DC"/>
    <w:rsid w:val="00F2431C"/>
    <w:rsid w:val="00F24D9F"/>
    <w:rsid w:val="00F27972"/>
    <w:rsid w:val="00F3066B"/>
    <w:rsid w:val="00F309BA"/>
    <w:rsid w:val="00F361BA"/>
    <w:rsid w:val="00F448A5"/>
    <w:rsid w:val="00F45C96"/>
    <w:rsid w:val="00F45FB9"/>
    <w:rsid w:val="00F474F0"/>
    <w:rsid w:val="00F542EE"/>
    <w:rsid w:val="00F56C7B"/>
    <w:rsid w:val="00F65947"/>
    <w:rsid w:val="00F65F25"/>
    <w:rsid w:val="00F6762B"/>
    <w:rsid w:val="00F700AC"/>
    <w:rsid w:val="00F703DB"/>
    <w:rsid w:val="00F7043A"/>
    <w:rsid w:val="00F748DE"/>
    <w:rsid w:val="00F74B83"/>
    <w:rsid w:val="00F75064"/>
    <w:rsid w:val="00F7731D"/>
    <w:rsid w:val="00F827B5"/>
    <w:rsid w:val="00F82881"/>
    <w:rsid w:val="00F831D0"/>
    <w:rsid w:val="00F84756"/>
    <w:rsid w:val="00F857B6"/>
    <w:rsid w:val="00F87195"/>
    <w:rsid w:val="00F910C3"/>
    <w:rsid w:val="00F96CDF"/>
    <w:rsid w:val="00FA0BB5"/>
    <w:rsid w:val="00FA6118"/>
    <w:rsid w:val="00FB0CA6"/>
    <w:rsid w:val="00FB4B35"/>
    <w:rsid w:val="00FB566E"/>
    <w:rsid w:val="00FC1D14"/>
    <w:rsid w:val="00FC449D"/>
    <w:rsid w:val="00FC4CAB"/>
    <w:rsid w:val="00FC5532"/>
    <w:rsid w:val="00FD4740"/>
    <w:rsid w:val="00FD773D"/>
    <w:rsid w:val="00FE028D"/>
    <w:rsid w:val="00FE1A9A"/>
    <w:rsid w:val="00FE48AB"/>
    <w:rsid w:val="00FF0331"/>
    <w:rsid w:val="00FF1F39"/>
    <w:rsid w:val="00FF4D32"/>
    <w:rsid w:val="00FF5482"/>
    <w:rsid w:val="00FF7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E524C5"/>
  <w14:defaultImageDpi w14:val="0"/>
  <w15:docId w15:val="{4E91622A-73D3-49E2-8BC0-033FB3D2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customStyle="1" w:styleId="umowatekst">
    <w:name w:val="___umowa_tekst"/>
    <w:basedOn w:val="Normalny"/>
    <w:uiPriority w:val="99"/>
    <w:rsid w:val="007B5A09"/>
    <w:pPr>
      <w:widowControl w:val="0"/>
      <w:autoSpaceDE w:val="0"/>
      <w:autoSpaceDN w:val="0"/>
      <w:adjustRightInd w:val="0"/>
      <w:spacing w:line="280" w:lineRule="atLeast"/>
      <w:ind w:firstLine="283"/>
      <w:jc w:val="both"/>
      <w:textAlignment w:val="center"/>
    </w:pPr>
    <w:rPr>
      <w:rFonts w:ascii="Myriad Pro" w:hAnsi="Myriad Pro" w:cs="Myriad Pro"/>
      <w:color w:val="000000"/>
      <w:sz w:val="20"/>
      <w:szCs w:val="20"/>
    </w:rPr>
  </w:style>
  <w:style w:type="paragraph" w:customStyle="1" w:styleId="umowadata">
    <w:name w:val="___umowa_data"/>
    <w:basedOn w:val="umowatekst"/>
    <w:uiPriority w:val="99"/>
    <w:rsid w:val="007B5A09"/>
    <w:pPr>
      <w:spacing w:before="57" w:after="113"/>
      <w:ind w:firstLine="0"/>
      <w:jc w:val="right"/>
    </w:pPr>
    <w:rPr>
      <w:u w:color="000000"/>
    </w:rPr>
  </w:style>
  <w:style w:type="paragraph" w:customStyle="1" w:styleId="umowanaglowek">
    <w:name w:val="___umowa_naglowek"/>
    <w:basedOn w:val="umowatekst"/>
    <w:uiPriority w:val="99"/>
    <w:rsid w:val="007B5A09"/>
    <w:pPr>
      <w:suppressAutoHyphens/>
      <w:ind w:left="3628" w:firstLine="0"/>
      <w:jc w:val="left"/>
    </w:pPr>
  </w:style>
  <w:style w:type="paragraph" w:customStyle="1" w:styleId="umowaBW">
    <w:name w:val="___umowa BW"/>
    <w:basedOn w:val="umowatekst"/>
    <w:uiPriority w:val="99"/>
    <w:rsid w:val="007B5A09"/>
    <w:pPr>
      <w:ind w:firstLine="0"/>
    </w:pPr>
  </w:style>
  <w:style w:type="paragraph" w:customStyle="1" w:styleId="umowaTYTUWNIOSKU">
    <w:name w:val="___umowa_TYTUŁ WNIOSKU"/>
    <w:basedOn w:val="Normalny"/>
    <w:uiPriority w:val="99"/>
    <w:rsid w:val="007B5A09"/>
    <w:pPr>
      <w:keepNext/>
      <w:keepLines/>
      <w:widowControl w:val="0"/>
      <w:suppressAutoHyphens/>
      <w:autoSpaceDE w:val="0"/>
      <w:autoSpaceDN w:val="0"/>
      <w:adjustRightInd w:val="0"/>
      <w:spacing w:before="340" w:after="170" w:line="320" w:lineRule="atLeast"/>
      <w:jc w:val="center"/>
      <w:textAlignment w:val="center"/>
    </w:pPr>
    <w:rPr>
      <w:rFonts w:ascii="Myriad Pro" w:hAnsi="Myriad Pro" w:cs="Myriad Pro"/>
      <w:b/>
      <w:bCs/>
      <w:color w:val="000000"/>
    </w:rPr>
  </w:style>
  <w:style w:type="paragraph" w:customStyle="1" w:styleId="umowatekst1">
    <w:name w:val="___umowa_tekst1"/>
    <w:basedOn w:val="Normalny"/>
    <w:uiPriority w:val="99"/>
    <w:rsid w:val="007B5A09"/>
    <w:pPr>
      <w:widowControl w:val="0"/>
      <w:autoSpaceDE w:val="0"/>
      <w:autoSpaceDN w:val="0"/>
      <w:adjustRightInd w:val="0"/>
      <w:spacing w:before="227" w:line="280" w:lineRule="atLeast"/>
      <w:ind w:firstLine="283"/>
      <w:jc w:val="both"/>
      <w:textAlignment w:val="center"/>
    </w:pPr>
    <w:rPr>
      <w:rFonts w:ascii="Myriad Pro" w:hAnsi="Myriad Pro" w:cs="Myriad Pro"/>
      <w:color w:val="000000"/>
      <w:sz w:val="20"/>
      <w:szCs w:val="20"/>
    </w:rPr>
  </w:style>
  <w:style w:type="paragraph" w:customStyle="1" w:styleId="umowawyliczenie1">
    <w:name w:val="___umowa_wyliczenie 1"/>
    <w:basedOn w:val="Normalny"/>
    <w:uiPriority w:val="99"/>
    <w:rsid w:val="007B5A09"/>
    <w:pPr>
      <w:widowControl w:val="0"/>
      <w:tabs>
        <w:tab w:val="right" w:pos="227"/>
        <w:tab w:val="left" w:pos="283"/>
      </w:tabs>
      <w:autoSpaceDE w:val="0"/>
      <w:autoSpaceDN w:val="0"/>
      <w:adjustRightInd w:val="0"/>
      <w:spacing w:line="280" w:lineRule="atLeast"/>
      <w:ind w:left="283" w:hanging="283"/>
      <w:jc w:val="both"/>
      <w:textAlignment w:val="center"/>
    </w:pPr>
    <w:rPr>
      <w:rFonts w:ascii="Myriad Pro" w:hAnsi="Myriad Pro" w:cs="Myriad Pro"/>
      <w:color w:val="000000"/>
      <w:sz w:val="20"/>
      <w:szCs w:val="20"/>
    </w:rPr>
  </w:style>
  <w:style w:type="paragraph" w:customStyle="1" w:styleId="umowawyliczenie1dopowiedz">
    <w:name w:val="___umowa_wyliczenie 1_dopowiedz"/>
    <w:basedOn w:val="umowawyliczenie1"/>
    <w:uiPriority w:val="99"/>
    <w:rsid w:val="007B5A09"/>
    <w:pPr>
      <w:ind w:left="0" w:firstLine="0"/>
    </w:pPr>
  </w:style>
  <w:style w:type="paragraph" w:customStyle="1" w:styleId="umowapodpis">
    <w:name w:val="___umowa_podpis"/>
    <w:basedOn w:val="umowatekst"/>
    <w:uiPriority w:val="99"/>
    <w:rsid w:val="007B5A09"/>
    <w:pPr>
      <w:spacing w:before="227" w:after="170"/>
      <w:ind w:left="4309" w:right="283" w:firstLine="0"/>
      <w:jc w:val="center"/>
    </w:pPr>
    <w:rPr>
      <w:i/>
      <w:iCs/>
      <w:u w:color="000000"/>
    </w:rPr>
  </w:style>
  <w:style w:type="character" w:customStyle="1" w:styleId="tekstbold">
    <w:name w:val="tekst_bold"/>
    <w:uiPriority w:val="99"/>
    <w:rsid w:val="007B5A09"/>
    <w:rPr>
      <w:b/>
      <w:color w:val="000000"/>
    </w:rPr>
  </w:style>
  <w:style w:type="character" w:customStyle="1" w:styleId="tekstitalic">
    <w:name w:val="tekst_italic"/>
    <w:uiPriority w:val="99"/>
    <w:rsid w:val="007B5A09"/>
    <w:rPr>
      <w:i/>
      <w:color w:val="000000"/>
      <w:u w:val="none" w:color="000000"/>
    </w:rPr>
  </w:style>
  <w:style w:type="character" w:customStyle="1" w:styleId="tekstprzypisREGULAR">
    <w:name w:val="tekst_przypis REGULAR"/>
    <w:uiPriority w:val="99"/>
    <w:rsid w:val="007B5A09"/>
    <w:rPr>
      <w:vertAlign w:val="superscript"/>
    </w:rPr>
  </w:style>
  <w:style w:type="paragraph" w:styleId="Tekstdymka">
    <w:name w:val="Balloon Text"/>
    <w:basedOn w:val="Normalny"/>
    <w:link w:val="TekstdymkaZnak"/>
    <w:uiPriority w:val="99"/>
    <w:semiHidden/>
    <w:unhideWhenUsed/>
    <w:rsid w:val="007B5A09"/>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B5A09"/>
    <w:rPr>
      <w:rFonts w:ascii="Segoe UI" w:hAnsi="Segoe UI" w:cs="Segoe UI"/>
      <w:sz w:val="18"/>
      <w:szCs w:val="18"/>
    </w:rPr>
  </w:style>
  <w:style w:type="paragraph" w:styleId="Nagwek">
    <w:name w:val="header"/>
    <w:basedOn w:val="Normalny"/>
    <w:link w:val="NagwekZnak"/>
    <w:uiPriority w:val="99"/>
    <w:unhideWhenUsed/>
    <w:rsid w:val="0064275F"/>
    <w:pPr>
      <w:tabs>
        <w:tab w:val="center" w:pos="4536"/>
        <w:tab w:val="right" w:pos="9072"/>
      </w:tabs>
    </w:pPr>
  </w:style>
  <w:style w:type="character" w:customStyle="1" w:styleId="NagwekZnak">
    <w:name w:val="Nagłówek Znak"/>
    <w:basedOn w:val="Domylnaczcionkaakapitu"/>
    <w:link w:val="Nagwek"/>
    <w:uiPriority w:val="99"/>
    <w:locked/>
    <w:rsid w:val="0064275F"/>
    <w:rPr>
      <w:rFonts w:cs="Times New Roman"/>
      <w:sz w:val="24"/>
      <w:szCs w:val="24"/>
    </w:rPr>
  </w:style>
  <w:style w:type="paragraph" w:styleId="Stopka">
    <w:name w:val="footer"/>
    <w:basedOn w:val="Normalny"/>
    <w:link w:val="StopkaZnak"/>
    <w:uiPriority w:val="99"/>
    <w:unhideWhenUsed/>
    <w:rsid w:val="0064275F"/>
    <w:pPr>
      <w:tabs>
        <w:tab w:val="center" w:pos="4536"/>
        <w:tab w:val="right" w:pos="9072"/>
      </w:tabs>
    </w:pPr>
  </w:style>
  <w:style w:type="character" w:customStyle="1" w:styleId="StopkaZnak">
    <w:name w:val="Stopka Znak"/>
    <w:basedOn w:val="Domylnaczcionkaakapitu"/>
    <w:link w:val="Stopka"/>
    <w:uiPriority w:val="99"/>
    <w:locked/>
    <w:rsid w:val="0064275F"/>
    <w:rPr>
      <w:rFonts w:cs="Times New Roman"/>
      <w:sz w:val="24"/>
      <w:szCs w:val="24"/>
    </w:rPr>
  </w:style>
  <w:style w:type="character" w:styleId="Nierozpoznanawzmianka">
    <w:name w:val="Unresolved Mention"/>
    <w:basedOn w:val="Domylnaczcionkaakapitu"/>
    <w:uiPriority w:val="99"/>
    <w:semiHidden/>
    <w:unhideWhenUsed/>
    <w:rsid w:val="00413C77"/>
    <w:rPr>
      <w:rFonts w:cs="Times New Roman"/>
      <w:color w:val="605E5C"/>
      <w:shd w:val="clear" w:color="auto" w:fill="E1DFDD"/>
    </w:rPr>
  </w:style>
  <w:style w:type="paragraph" w:styleId="Poprawka">
    <w:name w:val="Revision"/>
    <w:hidden/>
    <w:uiPriority w:val="99"/>
    <w:semiHidden/>
    <w:rsid w:val="00912BE4"/>
    <w:pPr>
      <w:spacing w:after="0" w:line="240" w:lineRule="auto"/>
    </w:pPr>
    <w:rPr>
      <w:sz w:val="24"/>
      <w:szCs w:val="24"/>
    </w:rPr>
  </w:style>
  <w:style w:type="paragraph" w:styleId="Tekstprzypisukocowego">
    <w:name w:val="endnote text"/>
    <w:basedOn w:val="Normalny"/>
    <w:link w:val="TekstprzypisukocowegoZnak"/>
    <w:uiPriority w:val="99"/>
    <w:semiHidden/>
    <w:unhideWhenUsed/>
    <w:rsid w:val="00733AE4"/>
    <w:rPr>
      <w:sz w:val="20"/>
      <w:szCs w:val="20"/>
    </w:rPr>
  </w:style>
  <w:style w:type="character" w:customStyle="1" w:styleId="TekstprzypisukocowegoZnak">
    <w:name w:val="Tekst przypisu końcowego Znak"/>
    <w:basedOn w:val="Domylnaczcionkaakapitu"/>
    <w:link w:val="Tekstprzypisukocowego"/>
    <w:uiPriority w:val="99"/>
    <w:semiHidden/>
    <w:rsid w:val="00733AE4"/>
    <w:rPr>
      <w:sz w:val="20"/>
      <w:szCs w:val="20"/>
    </w:rPr>
  </w:style>
  <w:style w:type="character" w:styleId="Odwoanieprzypisukocowego">
    <w:name w:val="endnote reference"/>
    <w:basedOn w:val="Domylnaczcionkaakapitu"/>
    <w:uiPriority w:val="99"/>
    <w:semiHidden/>
    <w:unhideWhenUsed/>
    <w:rsid w:val="00733AE4"/>
    <w:rPr>
      <w:vertAlign w:val="superscript"/>
    </w:rPr>
  </w:style>
  <w:style w:type="character" w:styleId="Odwoaniedokomentarza">
    <w:name w:val="annotation reference"/>
    <w:basedOn w:val="Domylnaczcionkaakapitu"/>
    <w:uiPriority w:val="99"/>
    <w:semiHidden/>
    <w:unhideWhenUsed/>
    <w:rsid w:val="00AF32DE"/>
    <w:rPr>
      <w:sz w:val="16"/>
      <w:szCs w:val="16"/>
    </w:rPr>
  </w:style>
  <w:style w:type="paragraph" w:styleId="Tekstkomentarza">
    <w:name w:val="annotation text"/>
    <w:basedOn w:val="Normalny"/>
    <w:link w:val="TekstkomentarzaZnak"/>
    <w:uiPriority w:val="99"/>
    <w:semiHidden/>
    <w:unhideWhenUsed/>
    <w:rsid w:val="00AF32DE"/>
    <w:rPr>
      <w:sz w:val="20"/>
      <w:szCs w:val="20"/>
    </w:rPr>
  </w:style>
  <w:style w:type="character" w:customStyle="1" w:styleId="TekstkomentarzaZnak">
    <w:name w:val="Tekst komentarza Znak"/>
    <w:basedOn w:val="Domylnaczcionkaakapitu"/>
    <w:link w:val="Tekstkomentarza"/>
    <w:uiPriority w:val="99"/>
    <w:semiHidden/>
    <w:rsid w:val="00AF32DE"/>
    <w:rPr>
      <w:sz w:val="20"/>
      <w:szCs w:val="20"/>
    </w:rPr>
  </w:style>
  <w:style w:type="paragraph" w:styleId="Tematkomentarza">
    <w:name w:val="annotation subject"/>
    <w:basedOn w:val="Tekstkomentarza"/>
    <w:next w:val="Tekstkomentarza"/>
    <w:link w:val="TematkomentarzaZnak"/>
    <w:uiPriority w:val="99"/>
    <w:semiHidden/>
    <w:unhideWhenUsed/>
    <w:rsid w:val="00AF32DE"/>
    <w:rPr>
      <w:b/>
      <w:bCs/>
    </w:rPr>
  </w:style>
  <w:style w:type="character" w:customStyle="1" w:styleId="TematkomentarzaZnak">
    <w:name w:val="Temat komentarza Znak"/>
    <w:basedOn w:val="TekstkomentarzaZnak"/>
    <w:link w:val="Tematkomentarza"/>
    <w:uiPriority w:val="99"/>
    <w:semiHidden/>
    <w:rsid w:val="00AF32DE"/>
    <w:rPr>
      <w:b/>
      <w:bCs/>
      <w:sz w:val="20"/>
      <w:szCs w:val="20"/>
    </w:rPr>
  </w:style>
  <w:style w:type="paragraph" w:styleId="Akapitzlist">
    <w:name w:val="List Paragraph"/>
    <w:basedOn w:val="Normalny"/>
    <w:uiPriority w:val="34"/>
    <w:qFormat/>
    <w:rsid w:val="00535B1E"/>
    <w:pPr>
      <w:ind w:left="720"/>
      <w:contextualSpacing/>
    </w:pPr>
  </w:style>
  <w:style w:type="character" w:customStyle="1" w:styleId="italic">
    <w:name w:val="# italic"/>
    <w:uiPriority w:val="99"/>
    <w:rsid w:val="000D25A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725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0B325995189741866FAB911228E7B8" ma:contentTypeVersion="8" ma:contentTypeDescription="Create a new document." ma:contentTypeScope="" ma:versionID="8e72056d47a0d7068b1c4ca282b077e7">
  <xsd:schema xmlns:xsd="http://www.w3.org/2001/XMLSchema" xmlns:xs="http://www.w3.org/2001/XMLSchema" xmlns:p="http://schemas.microsoft.com/office/2006/metadata/properties" xmlns:ns3="4666f6ab-48b3-4312-99e7-1b7bc3d12687" targetNamespace="http://schemas.microsoft.com/office/2006/metadata/properties" ma:root="true" ma:fieldsID="6961efb13353a8f751e1798664ea3c8d" ns3:_="">
    <xsd:import namespace="4666f6ab-48b3-4312-99e7-1b7bc3d126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6f6ab-48b3-4312-99e7-1b7bc3d1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42B16-327A-4015-B4A9-24DECF534ADB}">
  <ds:schemaRefs>
    <ds:schemaRef ds:uri="http://schemas.microsoft.com/sharepoint/v3/contenttype/forms"/>
  </ds:schemaRefs>
</ds:datastoreItem>
</file>

<file path=customXml/itemProps2.xml><?xml version="1.0" encoding="utf-8"?>
<ds:datastoreItem xmlns:ds="http://schemas.openxmlformats.org/officeDocument/2006/customXml" ds:itemID="{B18937D3-F186-4125-9941-4E75B862A499}">
  <ds:schemaRefs>
    <ds:schemaRef ds:uri="http://schemas.openxmlformats.org/officeDocument/2006/bibliography"/>
  </ds:schemaRefs>
</ds:datastoreItem>
</file>

<file path=customXml/itemProps3.xml><?xml version="1.0" encoding="utf-8"?>
<ds:datastoreItem xmlns:ds="http://schemas.openxmlformats.org/officeDocument/2006/customXml" ds:itemID="{F3F4B4F8-7DD9-448C-9179-10F85D81E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6f6ab-48b3-4312-99e7-1b7bc3d12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017090-B880-4490-8393-A57EFC1F65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8</Pages>
  <Words>2640</Words>
  <Characters>15846</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Michał Wojciechowski</dc:creator>
  <cp:keywords/>
  <dc:description>ZNAKI:8184</dc:description>
  <cp:lastModifiedBy>Jagoda Wojciechowska</cp:lastModifiedBy>
  <cp:revision>381</cp:revision>
  <cp:lastPrinted>2022-10-04T10:48:00Z</cp:lastPrinted>
  <dcterms:created xsi:type="dcterms:W3CDTF">2022-10-04T16:16:00Z</dcterms:created>
  <dcterms:modified xsi:type="dcterms:W3CDTF">2026-07-13T14:20:00Z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8184</vt:lpwstr>
  </property>
  <property fmtid="{D5CDD505-2E9C-101B-9397-08002B2CF9AE}" pid="4" name="ZNAKI:">
    <vt:lpwstr>8184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2018-01-30 15:05:01</vt:lpwstr>
  </property>
  <property fmtid="{D5CDD505-2E9C-101B-9397-08002B2CF9AE}" pid="9" name="ContentTypeId">
    <vt:lpwstr>0x010100E00B325995189741866FAB911228E7B8</vt:lpwstr>
  </property>
</Properties>
</file>